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CAMPBELL,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End"/>
      <w:r w:rsidR="005179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NUMBER: 571,195-B</w:t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CAMPELL, JR.,</w:t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JENNY MARIE WARD,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INDIVIDUALLY AND </w:t>
      </w:r>
    </w:p>
    <w:p w:rsidR="0051795A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ESTATE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HUSBAND AND FATHER, </w:t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JERRY DON CAMPBELL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1795A">
        <w:rPr>
          <w:rFonts w:ascii="Times New Roman" w:hAnsi="Times New Roman" w:cs="Times New Roman"/>
          <w:sz w:val="24"/>
          <w:szCs w:val="24"/>
        </w:rPr>
        <w:t xml:space="preserve">  FIRST JUDICIAL DISTRICT COURT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229E" w:rsidRDefault="0051795A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NEXION HEALTH AT CLAIBORNE,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229E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INC., D/B/A CLAIBORNE </w:t>
      </w:r>
    </w:p>
    <w:p w:rsidR="008944BA" w:rsidRDefault="002F229E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HEALTHCARE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51795A">
        <w:rPr>
          <w:rFonts w:ascii="Times New Roman" w:hAnsi="Times New Roman" w:cs="Times New Roman"/>
          <w:sz w:val="24"/>
          <w:szCs w:val="24"/>
        </w:rPr>
        <w:t xml:space="preserve">  CADDO PARISH, LOUISIANA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44BA" w:rsidRDefault="008944BA" w:rsidP="002F22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229E" w:rsidRDefault="008944BA" w:rsidP="008944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JUDGMENT ON DEFENDANT’S PEREMPTORY </w:t>
      </w:r>
    </w:p>
    <w:p w:rsidR="008944BA" w:rsidRDefault="008944BA" w:rsidP="008944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EXCEPTION OF NO RIGHT OF ACTION AND </w:t>
      </w:r>
    </w:p>
    <w:p w:rsidR="008944BA" w:rsidRDefault="008944BA" w:rsidP="008944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DILATORY EXCEPTION OF PREMATURITY</w:t>
      </w:r>
    </w:p>
    <w:p w:rsidR="008944BA" w:rsidRDefault="008944BA" w:rsidP="008944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4BA" w:rsidRDefault="008944BA" w:rsidP="008944B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Having considered the peremptory exception of no right of action and the dilatory exception of prematurity filed (October 21, 2013) by defendant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Nexion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 at Claiborne, Inc., d/b/a Claiborne Healthcare Center, the attached exhibits and memoranda, the opposition filed (October 28, 2013) by plaintiff</w:t>
      </w:r>
      <w:r w:rsidR="0051795A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5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Mary Campbell, Jerry Campbell, Jr., Jenny Marie Ward, each individually and on behalf of the estate of their husband and father, Jerry Don Campbell, the attached exhibits and memoranda, </w:t>
      </w:r>
      <w:r w:rsidR="00980ACE">
        <w:rPr>
          <w:rFonts w:ascii="Times New Roman" w:hAnsi="Times New Roman" w:cs="Times New Roman"/>
          <w:sz w:val="24"/>
          <w:szCs w:val="24"/>
        </w:rPr>
        <w:t>oral arguments of counsel held December 16, 2013, the entire record and applicable law, and for the reasons assigned</w:t>
      </w:r>
      <w:r w:rsidR="004A48F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980ACE">
        <w:rPr>
          <w:rFonts w:ascii="Times New Roman" w:hAnsi="Times New Roman" w:cs="Times New Roman"/>
          <w:sz w:val="24"/>
          <w:szCs w:val="24"/>
        </w:rPr>
        <w:t xml:space="preserve">, the Court concludes that the peremptory exception of no right of action should be overruled, and therefore the dilatory exception of prematurity is moot.  </w:t>
      </w:r>
      <w:r w:rsidR="002758FA">
        <w:rPr>
          <w:rFonts w:ascii="Times New Roman" w:hAnsi="Times New Roman" w:cs="Times New Roman"/>
          <w:sz w:val="24"/>
          <w:szCs w:val="24"/>
        </w:rPr>
        <w:t xml:space="preserve">The defendant’s motion to extend discovery </w:t>
      </w:r>
      <w:r w:rsidR="0051795A">
        <w:rPr>
          <w:rFonts w:ascii="Times New Roman" w:hAnsi="Times New Roman" w:cs="Times New Roman"/>
          <w:sz w:val="24"/>
          <w:szCs w:val="24"/>
        </w:rPr>
        <w:t xml:space="preserve">is </w:t>
      </w:r>
      <w:r w:rsidR="002758FA">
        <w:rPr>
          <w:rFonts w:ascii="Times New Roman" w:hAnsi="Times New Roman" w:cs="Times New Roman"/>
          <w:sz w:val="24"/>
          <w:szCs w:val="24"/>
        </w:rPr>
        <w:t>granted.</w:t>
      </w:r>
    </w:p>
    <w:p w:rsidR="00980ACE" w:rsidRDefault="00980ACE" w:rsidP="008944BA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0ACE">
        <w:rPr>
          <w:rFonts w:ascii="Times New Roman" w:hAnsi="Times New Roman" w:cs="Times New Roman"/>
          <w:b/>
          <w:sz w:val="24"/>
          <w:szCs w:val="24"/>
        </w:rPr>
        <w:t xml:space="preserve">IT IS ORDERED, ADJUDGED AND DECREED that the peremptory exception of no right of action filed by the defendant </w:t>
      </w:r>
      <w:proofErr w:type="spellStart"/>
      <w:r w:rsidRPr="00980ACE">
        <w:rPr>
          <w:rFonts w:ascii="Times New Roman" w:hAnsi="Times New Roman" w:cs="Times New Roman"/>
          <w:b/>
          <w:sz w:val="24"/>
          <w:szCs w:val="24"/>
        </w:rPr>
        <w:t>Nexion</w:t>
      </w:r>
      <w:proofErr w:type="spellEnd"/>
      <w:r w:rsidRPr="00980ACE">
        <w:rPr>
          <w:rFonts w:ascii="Times New Roman" w:hAnsi="Times New Roman" w:cs="Times New Roman"/>
          <w:b/>
          <w:sz w:val="24"/>
          <w:szCs w:val="24"/>
        </w:rPr>
        <w:t xml:space="preserve"> Health at Claiborne, Inc., d/b/a/ Claiborne Healthcare Center is overruled </w:t>
      </w:r>
      <w:r>
        <w:rPr>
          <w:rFonts w:ascii="Times New Roman" w:hAnsi="Times New Roman" w:cs="Times New Roman"/>
          <w:b/>
          <w:sz w:val="24"/>
          <w:szCs w:val="24"/>
        </w:rPr>
        <w:t>at defendant’s costs.</w:t>
      </w:r>
    </w:p>
    <w:p w:rsidR="002758FA" w:rsidRDefault="002758FA" w:rsidP="008944BA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IT IS ORDERED, ADJUDGED AND DECREED that the motion for extension of time in which to answer plaintiffs’ discovery filed by the defendant is granted.</w:t>
      </w:r>
    </w:p>
    <w:p w:rsidR="00980ACE" w:rsidRDefault="0051795A" w:rsidP="008944BA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Signed this 19</w:t>
      </w:r>
      <w:r w:rsidRPr="005179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ACE" w:rsidRPr="00980ACE">
        <w:rPr>
          <w:rFonts w:ascii="Times New Roman" w:hAnsi="Times New Roman" w:cs="Times New Roman"/>
          <w:sz w:val="24"/>
          <w:szCs w:val="24"/>
        </w:rPr>
        <w:t xml:space="preserve">day of December, 2013 in Shreveport, Caddo Parish, </w:t>
      </w:r>
      <w:proofErr w:type="gramStart"/>
      <w:r w:rsidR="00980ACE" w:rsidRPr="00980ACE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="00980ACE" w:rsidRPr="00980ACE">
        <w:rPr>
          <w:rFonts w:ascii="Times New Roman" w:hAnsi="Times New Roman" w:cs="Times New Roman"/>
          <w:sz w:val="24"/>
          <w:szCs w:val="24"/>
        </w:rPr>
        <w:t>.</w:t>
      </w:r>
    </w:p>
    <w:p w:rsidR="00980ACE" w:rsidRDefault="00980ACE" w:rsidP="00980A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80ACE" w:rsidRDefault="00980ACE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SCOTT CRICHTON</w:t>
      </w:r>
    </w:p>
    <w:p w:rsidR="00980ACE" w:rsidRDefault="00980ACE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DISTRICT JUDGE</w:t>
      </w:r>
    </w:p>
    <w:p w:rsidR="00980ACE" w:rsidRDefault="00980ACE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ACE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="002758FA">
        <w:rPr>
          <w:rFonts w:ascii="Times New Roman" w:hAnsi="Times New Roman" w:cs="Times New Roman"/>
          <w:sz w:val="24"/>
          <w:szCs w:val="24"/>
        </w:rPr>
        <w:t>:</w:t>
      </w:r>
    </w:p>
    <w:p w:rsidR="0051795A" w:rsidRDefault="0051795A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0ACE" w:rsidRDefault="00980ACE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Kosmitis</w:t>
      </w:r>
      <w:proofErr w:type="spellEnd"/>
      <w:r>
        <w:rPr>
          <w:rFonts w:ascii="Times New Roman" w:hAnsi="Times New Roman" w:cs="Times New Roman"/>
          <w:sz w:val="24"/>
          <w:szCs w:val="24"/>
        </w:rPr>
        <w:t>, counsel for plaintiff</w:t>
      </w:r>
      <w:r w:rsidR="0051795A">
        <w:rPr>
          <w:rFonts w:ascii="Times New Roman" w:hAnsi="Times New Roman" w:cs="Times New Roman"/>
          <w:sz w:val="24"/>
          <w:szCs w:val="24"/>
        </w:rPr>
        <w:t>s</w:t>
      </w:r>
    </w:p>
    <w:p w:rsidR="00980ACE" w:rsidRPr="00980ACE" w:rsidRDefault="00980ACE" w:rsidP="00980AC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Marie Leblanc, counsel for defendant</w:t>
      </w:r>
    </w:p>
    <w:sectPr w:rsidR="00980ACE" w:rsidRPr="00980ACE" w:rsidSect="00980AC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AA" w:rsidRDefault="00D97DAA" w:rsidP="004A48FD">
      <w:pPr>
        <w:spacing w:after="0" w:line="240" w:lineRule="auto"/>
      </w:pPr>
      <w:r>
        <w:separator/>
      </w:r>
    </w:p>
  </w:endnote>
  <w:endnote w:type="continuationSeparator" w:id="0">
    <w:p w:rsidR="00D97DAA" w:rsidRDefault="00D97DAA" w:rsidP="004A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AA" w:rsidRDefault="00D97DAA" w:rsidP="004A48FD">
      <w:pPr>
        <w:spacing w:after="0" w:line="240" w:lineRule="auto"/>
      </w:pPr>
      <w:r>
        <w:separator/>
      </w:r>
    </w:p>
  </w:footnote>
  <w:footnote w:type="continuationSeparator" w:id="0">
    <w:p w:rsidR="00D97DAA" w:rsidRDefault="00D97DAA" w:rsidP="004A48FD">
      <w:pPr>
        <w:spacing w:after="0" w:line="240" w:lineRule="auto"/>
      </w:pPr>
      <w:r>
        <w:continuationSeparator/>
      </w:r>
    </w:p>
  </w:footnote>
  <w:footnote w:id="1">
    <w:p w:rsidR="004A48FD" w:rsidRPr="004A48FD" w:rsidRDefault="004A48FD">
      <w:pPr>
        <w:pStyle w:val="FootnoteText"/>
        <w:rPr>
          <w:rFonts w:ascii="Times New Roman" w:hAnsi="Times New Roman" w:cs="Times New Roman"/>
        </w:rPr>
      </w:pPr>
      <w:r w:rsidRPr="004A48FD">
        <w:rPr>
          <w:rStyle w:val="FootnoteReference"/>
          <w:rFonts w:ascii="Times New Roman" w:hAnsi="Times New Roman" w:cs="Times New Roman"/>
        </w:rPr>
        <w:footnoteRef/>
      </w:r>
      <w:r w:rsidRPr="004A48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Court finds the plaintiffs’ claims to fall outside the Medical Malpractice Act, as they are custodial in nature, and therefore not medical malpractice as defined in LSA-R.S. 40:1299.47.  The legal basis for this Court’s decision arises from the Louisiana Supreme Court’s definition of “malpractice” as set forth in </w:t>
      </w:r>
      <w:r w:rsidRPr="002758FA">
        <w:rPr>
          <w:rFonts w:ascii="Times New Roman" w:hAnsi="Times New Roman" w:cs="Times New Roman"/>
          <w:i/>
        </w:rPr>
        <w:t xml:space="preserve">Coleman v. </w:t>
      </w:r>
      <w:proofErr w:type="spellStart"/>
      <w:r w:rsidRPr="002758FA">
        <w:rPr>
          <w:rFonts w:ascii="Times New Roman" w:hAnsi="Times New Roman" w:cs="Times New Roman"/>
          <w:i/>
        </w:rPr>
        <w:t>Deno</w:t>
      </w:r>
      <w:proofErr w:type="spellEnd"/>
      <w:r w:rsidR="008263AE">
        <w:rPr>
          <w:rFonts w:ascii="Times New Roman" w:hAnsi="Times New Roman" w:cs="Times New Roman"/>
        </w:rPr>
        <w:t xml:space="preserve">, 813  So.2d 303 (La. 2002).  Specifically, this claim is custodial in nature because leaving a sandwich cart out for patients does not involve assessment or treatment of the patient.  Likewise, this claim would not require expert medical evidence to determine if there was a breach of the applicable standard of care.  </w:t>
      </w:r>
      <w:r w:rsidR="0051795A">
        <w:rPr>
          <w:rFonts w:ascii="Times New Roman" w:hAnsi="Times New Roman" w:cs="Times New Roman"/>
        </w:rPr>
        <w:t>In accordance with the Louisiana Supreme Court case law, the peremptory exception is overruled.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9E"/>
    <w:rsid w:val="000A31F2"/>
    <w:rsid w:val="002758FA"/>
    <w:rsid w:val="002F229E"/>
    <w:rsid w:val="00323D4F"/>
    <w:rsid w:val="00330F03"/>
    <w:rsid w:val="004A48FD"/>
    <w:rsid w:val="0051795A"/>
    <w:rsid w:val="006461FE"/>
    <w:rsid w:val="008263AE"/>
    <w:rsid w:val="00843461"/>
    <w:rsid w:val="00875174"/>
    <w:rsid w:val="008944BA"/>
    <w:rsid w:val="00980ACE"/>
    <w:rsid w:val="00BA7DA5"/>
    <w:rsid w:val="00D97DAA"/>
    <w:rsid w:val="00E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4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8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8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48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8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8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5FE5-5865-497E-86E9-890F4D35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Clerk</dc:creator>
  <cp:lastModifiedBy>LeighAnne</cp:lastModifiedBy>
  <cp:revision>2</cp:revision>
  <cp:lastPrinted>2013-12-19T16:11:00Z</cp:lastPrinted>
  <dcterms:created xsi:type="dcterms:W3CDTF">2013-12-19T16:11:00Z</dcterms:created>
  <dcterms:modified xsi:type="dcterms:W3CDTF">2013-12-19T16:11:00Z</dcterms:modified>
</cp:coreProperties>
</file>