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8959FA">
        <w:t>PATTERSON MOTORS OF</w:t>
      </w:r>
      <w:r w:rsidRPr="008959FA">
        <w:tab/>
      </w:r>
      <w:r w:rsidRPr="008959FA">
        <w:tab/>
      </w:r>
      <w:r w:rsidRPr="008959FA">
        <w:tab/>
        <w:t>:</w:t>
      </w:r>
      <w:r w:rsidRPr="008959FA">
        <w:tab/>
        <w:t>NUMBER: 569,517-B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959FA">
        <w:t xml:space="preserve">SHREVEPORT, INC., D/B/A 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959FA">
        <w:t>ORR NISSAN SOUTH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2880" w:hanging="2880"/>
        <w:jc w:val="both"/>
      </w:pPr>
      <w:r w:rsidRPr="008959FA">
        <w:t>VERSUS</w:t>
      </w:r>
      <w:r w:rsidRPr="008959FA">
        <w:tab/>
      </w:r>
      <w:r w:rsidRPr="008959FA">
        <w:tab/>
      </w:r>
      <w:r w:rsidRPr="008959FA">
        <w:tab/>
      </w:r>
      <w:r w:rsidRPr="008959FA">
        <w:tab/>
      </w:r>
      <w:r w:rsidRPr="008959FA">
        <w:tab/>
        <w:t xml:space="preserve">:  </w:t>
      </w:r>
      <w:r w:rsidRPr="008959FA">
        <w:tab/>
        <w:t>FIRST JUDICIAL DISTRICT COURT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2D1938" w:rsidRPr="008959FA" w:rsidRDefault="002D1938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8959FA">
        <w:t>TANGELIA NELSON</w:t>
      </w:r>
      <w:r w:rsidRPr="008959FA">
        <w:tab/>
      </w:r>
      <w:r w:rsidRPr="008959FA">
        <w:tab/>
      </w:r>
      <w:r w:rsidRPr="008959FA">
        <w:tab/>
        <w:t>:</w:t>
      </w:r>
      <w:r w:rsidRPr="008959FA">
        <w:tab/>
        <w:t>CADDO PARISH, LOUISIANA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2D1938" w:rsidRPr="008959FA" w:rsidRDefault="002D1938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480" w:lineRule="auto"/>
        <w:jc w:val="both"/>
        <w:rPr>
          <w:b/>
          <w:bCs/>
          <w:sz w:val="28"/>
          <w:szCs w:val="28"/>
          <w:u w:val="single"/>
        </w:rPr>
      </w:pPr>
      <w:r w:rsidRPr="008959FA">
        <w:tab/>
      </w:r>
      <w:r w:rsidRPr="008959FA">
        <w:rPr>
          <w:b/>
          <w:bCs/>
          <w:sz w:val="28"/>
          <w:szCs w:val="28"/>
          <w:u w:val="single"/>
        </w:rPr>
        <w:t>REASONS FOR JUDGMENT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959FA">
        <w:t>Trial was held February 18, 2014.  The Court received a Joint Stipulation with attachments and thereafter heard test</w:t>
      </w:r>
      <w:r w:rsidR="008959FA">
        <w:t xml:space="preserve">imony from Orr representatives, </w:t>
      </w:r>
      <w:r w:rsidRPr="008959FA">
        <w:t xml:space="preserve">Aaron Leger, Linda Frazier, Grady Thompson, and from the defense, Melvin Ray Nelson, Sr., </w:t>
      </w:r>
      <w:proofErr w:type="spellStart"/>
      <w:r w:rsidRPr="008959FA">
        <w:t>Rovelle</w:t>
      </w:r>
      <w:proofErr w:type="spellEnd"/>
      <w:r w:rsidRPr="008959FA">
        <w:t xml:space="preserve"> Young, and </w:t>
      </w:r>
      <w:proofErr w:type="spellStart"/>
      <w:r w:rsidRPr="008959FA">
        <w:t>Tangelia</w:t>
      </w:r>
      <w:proofErr w:type="spellEnd"/>
      <w:r w:rsidRPr="008959FA">
        <w:t xml:space="preserve"> Nelson.  </w:t>
      </w:r>
      <w:r w:rsidR="008959FA">
        <w:t>In addition to the Joint Stipulation, s</w:t>
      </w:r>
      <w:r w:rsidRPr="008959FA">
        <w:t>everal additional exhibits were admitted</w:t>
      </w:r>
      <w:r w:rsidR="008959FA">
        <w:t xml:space="preserve"> as evidence</w:t>
      </w:r>
      <w:r w:rsidRPr="008959FA">
        <w:t>.  For reasons that follow</w:t>
      </w:r>
      <w:r w:rsidR="00984C2E">
        <w:t>,</w:t>
      </w:r>
      <w:r w:rsidRPr="008959FA">
        <w:t xml:space="preserve"> the Court concludes that the plaintiff has satisfied its burden of proof a</w:t>
      </w:r>
      <w:r w:rsidR="008959FA">
        <w:t>nd judgment should be granted accordingly</w:t>
      </w:r>
      <w:r w:rsidRPr="008959FA">
        <w:t>.</w:t>
      </w:r>
    </w:p>
    <w:p w:rsidR="002D1938" w:rsidRDefault="00895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>
        <w:tab/>
        <w:t>Based primarily on Orr 1 (Power of Attorney for Transfer of Ownership to a Vehicle) and Joint 1, both of which Mrs. Nelson signed</w:t>
      </w:r>
      <w:r w:rsidR="00984C2E">
        <w:t>,</w:t>
      </w:r>
      <w:r>
        <w:t xml:space="preserve"> coupled with the testimony of Orr representatives and the application of the law, Louisiana Civil Code Article 2298, the plaintiff </w:t>
      </w:r>
      <w:r w:rsidRPr="008959FA">
        <w:t>Patterson Motors of Shreveport, Inc., d/b/a Orr Nissan South</w:t>
      </w:r>
      <w:r>
        <w:t xml:space="preserve"> has proven its case and is </w:t>
      </w:r>
      <w:r w:rsidRPr="008959FA">
        <w:t xml:space="preserve">entitled to Judgment against the defendant </w:t>
      </w:r>
      <w:proofErr w:type="spellStart"/>
      <w:r w:rsidRPr="008959FA">
        <w:t>Tangelia</w:t>
      </w:r>
      <w:proofErr w:type="spellEnd"/>
      <w:r w:rsidRPr="008959FA">
        <w:t xml:space="preserve"> Nelson in the amount of $9,978.98.</w:t>
      </w:r>
    </w:p>
    <w:p w:rsidR="002D1938" w:rsidRPr="008959FA" w:rsidRDefault="008959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>
        <w:tab/>
        <w:t>It is clear that Orr went beyond what it would normally do in an effort to assist and satisfy long time customers, Mr. and Mrs. Nelson.  The Nelsons appear to be a very nice couple</w:t>
      </w:r>
      <w:r w:rsidR="00984C2E">
        <w:t>,</w:t>
      </w:r>
      <w:bookmarkStart w:id="0" w:name="_GoBack"/>
      <w:bookmarkEnd w:id="0"/>
      <w:r>
        <w:t xml:space="preserve"> and it is unfortunate that this dispute and litigation has occurred.  However, despite that fact and the </w:t>
      </w:r>
      <w:proofErr w:type="gramStart"/>
      <w:r>
        <w:t>excellent</w:t>
      </w:r>
      <w:proofErr w:type="gramEnd"/>
      <w:r>
        <w:t xml:space="preserve"> advocacy of Mr. King, the law and the evidence heavily favors the pla</w:t>
      </w:r>
      <w:r w:rsidR="00D93163">
        <w:t>i</w:t>
      </w:r>
      <w:r>
        <w:t>n</w:t>
      </w:r>
      <w:r w:rsidR="00D93163">
        <w:t>t</w:t>
      </w:r>
      <w:r>
        <w:t>iff</w:t>
      </w:r>
      <w:r w:rsidR="00D93163">
        <w:t>.  There shall be judgment as prayed for and costs shall be borne by the defendant.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959FA">
        <w:t>Counsel shall submit a formal Judgment in accordance with La. D. Ct. R. 9.5.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 w:rsidRPr="008959FA">
        <w:t xml:space="preserve">Signed this ____ day of February, 2014, in Shreveport, Caddo Parish, </w:t>
      </w:r>
      <w:proofErr w:type="gramStart"/>
      <w:r w:rsidRPr="008959FA">
        <w:t>Louisiana</w:t>
      </w:r>
      <w:proofErr w:type="gramEnd"/>
      <w:r w:rsidRPr="008959FA">
        <w:t>.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2D1938" w:rsidRPr="008959FA" w:rsidRDefault="00D931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>
        <w:t xml:space="preserve">   </w:t>
      </w:r>
      <w:r w:rsidR="002D1938" w:rsidRPr="008959FA">
        <w:t>____________________________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8959FA">
        <w:t xml:space="preserve">          SCOTT J. CRICHTON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8959FA">
        <w:t xml:space="preserve">             DISTRICT JUDGE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2D1938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D93163">
        <w:rPr>
          <w:u w:val="single"/>
        </w:rPr>
        <w:t>DISTRIBUTION</w:t>
      </w:r>
      <w:r w:rsidRPr="008959FA">
        <w:t>:</w:t>
      </w:r>
    </w:p>
    <w:p w:rsidR="00D93163" w:rsidRPr="008959FA" w:rsidRDefault="00D931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8959FA">
        <w:t xml:space="preserve">James A. </w:t>
      </w:r>
      <w:proofErr w:type="spellStart"/>
      <w:r w:rsidRPr="008959FA">
        <w:t>Mijalis</w:t>
      </w:r>
      <w:proofErr w:type="spellEnd"/>
      <w:r w:rsidRPr="008959FA">
        <w:t xml:space="preserve">, Counsel for Patterson Motors of Shreveport, Inc., d/b/a Orr Nissan South </w:t>
      </w:r>
    </w:p>
    <w:p w:rsidR="002D1938" w:rsidRPr="008959FA" w:rsidRDefault="002D19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8959FA">
        <w:t xml:space="preserve">William B. “Pete” King, Counsel for </w:t>
      </w:r>
      <w:proofErr w:type="spellStart"/>
      <w:r w:rsidRPr="008959FA">
        <w:t>Tangelia</w:t>
      </w:r>
      <w:proofErr w:type="spellEnd"/>
      <w:r w:rsidRPr="008959FA">
        <w:t xml:space="preserve"> Nelson</w:t>
      </w:r>
    </w:p>
    <w:sectPr w:rsidR="002D1938" w:rsidRPr="008959FA" w:rsidSect="002D1938">
      <w:pgSz w:w="12240" w:h="20160"/>
      <w:pgMar w:top="2880" w:right="1440" w:bottom="1728" w:left="1440" w:header="2880" w:footer="172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38"/>
    <w:rsid w:val="002D1938"/>
    <w:rsid w:val="008959FA"/>
    <w:rsid w:val="00984C2E"/>
    <w:rsid w:val="00D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9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9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3</cp:revision>
  <cp:lastPrinted>2014-02-26T15:31:00Z</cp:lastPrinted>
  <dcterms:created xsi:type="dcterms:W3CDTF">2014-02-24T21:13:00Z</dcterms:created>
  <dcterms:modified xsi:type="dcterms:W3CDTF">2014-02-26T15:31:00Z</dcterms:modified>
</cp:coreProperties>
</file>