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55D" w:rsidRPr="00997BED" w:rsidRDefault="00C3055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ind w:left="2880" w:hanging="2880"/>
        <w:jc w:val="both"/>
      </w:pPr>
      <w:r w:rsidRPr="00997BED">
        <w:t>STATRN, INC.</w:t>
      </w:r>
      <w:r w:rsidRPr="00997BED">
        <w:tab/>
      </w:r>
      <w:r w:rsidRPr="00997BED">
        <w:tab/>
      </w:r>
      <w:r w:rsidRPr="00997BED">
        <w:tab/>
      </w:r>
      <w:r w:rsidRPr="00997BED">
        <w:tab/>
        <w:t>:</w:t>
      </w:r>
      <w:r w:rsidRPr="00997BED">
        <w:tab/>
        <w:t>NUMBER: 538,822-B</w:t>
      </w:r>
    </w:p>
    <w:p w:rsidR="00C3055D" w:rsidRPr="00997BED" w:rsidRDefault="00C3055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jc w:val="both"/>
      </w:pPr>
    </w:p>
    <w:p w:rsidR="00C3055D" w:rsidRPr="00997BED" w:rsidRDefault="00C3055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jc w:val="both"/>
      </w:pPr>
      <w:r w:rsidRPr="00997BED">
        <w:t>VERSUS</w:t>
      </w:r>
      <w:r w:rsidRPr="00997BED">
        <w:tab/>
      </w:r>
      <w:r w:rsidRPr="00997BED">
        <w:tab/>
      </w:r>
      <w:r w:rsidRPr="00997BED">
        <w:tab/>
      </w:r>
      <w:r w:rsidRPr="00997BED">
        <w:tab/>
      </w:r>
      <w:r w:rsidRPr="00997BED">
        <w:tab/>
        <w:t xml:space="preserve">:  </w:t>
      </w:r>
      <w:r w:rsidRPr="00997BED">
        <w:tab/>
        <w:t>FIRST JUDICIAL DISTRICT COURT</w:t>
      </w:r>
    </w:p>
    <w:p w:rsidR="00C3055D" w:rsidRPr="00997BED" w:rsidRDefault="00997B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jc w:val="both"/>
      </w:pPr>
      <w:r>
        <w:tab/>
      </w:r>
    </w:p>
    <w:p w:rsidR="00C3055D" w:rsidRPr="00997BED" w:rsidRDefault="00C3055D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jc w:val="both"/>
      </w:pPr>
      <w:r w:rsidRPr="00997BED">
        <w:t>BRENTWOOD AQUISITION-</w:t>
      </w:r>
      <w:r w:rsidRPr="00997BED">
        <w:tab/>
      </w:r>
      <w:r w:rsidR="00997BED">
        <w:tab/>
      </w:r>
      <w:r w:rsidRPr="00997BED">
        <w:t>:</w:t>
      </w:r>
      <w:r w:rsidRPr="00997BED">
        <w:tab/>
        <w:t>CADDO PARISH, LOUISIANA</w:t>
      </w:r>
    </w:p>
    <w:p w:rsidR="00C3055D" w:rsidRPr="00997BED" w:rsidRDefault="00C3055D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jc w:val="both"/>
      </w:pPr>
      <w:r w:rsidRPr="00997BED">
        <w:t>SHREVEPORT, INC. D/B/A</w:t>
      </w:r>
    </w:p>
    <w:p w:rsidR="00C3055D" w:rsidRPr="00997BED" w:rsidRDefault="00C3055D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jc w:val="both"/>
      </w:pPr>
      <w:r w:rsidRPr="00997BED">
        <w:t>BRENTWOOD HOSPITAL</w:t>
      </w:r>
    </w:p>
    <w:p w:rsidR="00C3055D" w:rsidRPr="00997BED" w:rsidRDefault="00C3055D">
      <w:pPr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jc w:val="both"/>
      </w:pPr>
    </w:p>
    <w:p w:rsidR="00C3055D" w:rsidRPr="00997BED" w:rsidRDefault="00C3055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jc w:val="both"/>
      </w:pPr>
    </w:p>
    <w:p w:rsidR="00C3055D" w:rsidRPr="00997BED" w:rsidRDefault="00C3055D">
      <w:pPr>
        <w:tabs>
          <w:tab w:val="left" w:pos="0"/>
          <w:tab w:val="center" w:pos="468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36"/>
          <w:tab w:val="right" w:pos="9360"/>
        </w:tabs>
        <w:jc w:val="both"/>
        <w:rPr>
          <w:b/>
          <w:bCs/>
          <w:u w:val="single"/>
        </w:rPr>
      </w:pPr>
      <w:r w:rsidRPr="00997BED">
        <w:tab/>
      </w:r>
      <w:r w:rsidRPr="00997BED">
        <w:rPr>
          <w:b/>
          <w:bCs/>
          <w:u w:val="single"/>
        </w:rPr>
        <w:t>JUDGMENT ON PEREMPTORY EXCEPTIONS</w:t>
      </w:r>
    </w:p>
    <w:p w:rsidR="00C3055D" w:rsidRPr="00997BED" w:rsidRDefault="00C3055D">
      <w:pPr>
        <w:tabs>
          <w:tab w:val="left" w:pos="0"/>
          <w:tab w:val="center" w:pos="468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36"/>
          <w:tab w:val="right" w:pos="9360"/>
        </w:tabs>
        <w:jc w:val="both"/>
        <w:rPr>
          <w:b/>
          <w:bCs/>
          <w:u w:val="single"/>
        </w:rPr>
      </w:pPr>
    </w:p>
    <w:p w:rsidR="00C3055D" w:rsidRPr="00997BED" w:rsidRDefault="00C3055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480" w:lineRule="auto"/>
        <w:ind w:firstLine="720"/>
      </w:pPr>
      <w:r w:rsidRPr="00997BED">
        <w:t xml:space="preserve">This Court has thoroughly considered the exceptions of no cause of action and no right of action filed April 23, 2010 by Brentwood Acquisition-Shreveport, Inc. d/b/a Brentwood Hospital, the petition and the attached contract, the opposition filed June 22, 2010 by </w:t>
      </w:r>
      <w:proofErr w:type="spellStart"/>
      <w:r w:rsidRPr="00997BED">
        <w:t>StatRN</w:t>
      </w:r>
      <w:proofErr w:type="spellEnd"/>
      <w:r w:rsidRPr="00997BED">
        <w:t xml:space="preserve">, Inc., oral arguments on June 28, 2010 and applicable law.  According to the allegations </w:t>
      </w:r>
      <w:proofErr w:type="spellStart"/>
      <w:r w:rsidRPr="00997BED">
        <w:t>StatRN</w:t>
      </w:r>
      <w:proofErr w:type="spellEnd"/>
      <w:r w:rsidRPr="00997BED">
        <w:t xml:space="preserve"> has a viable cause of action based on unjust enrichment in accordance with Louisiana Civil Code art. 2298.  Accordingly:</w:t>
      </w:r>
    </w:p>
    <w:p w:rsidR="00C3055D" w:rsidRPr="00997BED" w:rsidRDefault="00C3055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480" w:lineRule="auto"/>
        <w:ind w:firstLine="720"/>
      </w:pPr>
      <w:r w:rsidRPr="00997BED">
        <w:t>IT IS ORDERED that the peremptory exception of no cause of action filed by Brentwood Acquisition-Shreveport, Inc. d/b/a Brentwood Hospital is overruled at its cost;</w:t>
      </w:r>
    </w:p>
    <w:p w:rsidR="00C3055D" w:rsidRPr="00997BED" w:rsidRDefault="00C3055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480" w:lineRule="auto"/>
        <w:ind w:firstLine="720"/>
      </w:pPr>
      <w:r w:rsidRPr="00997BED">
        <w:t>IT IS FURTHER ORDERED that the peremptory exception of no right of action filed by Brentwood Acquisition-Shreveport, Inc. d/b/a Brentwood Hospital is overruled at its cost.</w:t>
      </w:r>
    </w:p>
    <w:p w:rsidR="00C3055D" w:rsidRPr="00997BED" w:rsidRDefault="00C3055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480" w:lineRule="auto"/>
        <w:ind w:firstLine="720"/>
      </w:pPr>
      <w:r w:rsidRPr="00997BED">
        <w:t xml:space="preserve">Signed this 2nd day of July, 2010 in Shreveport, Caddo Parish, </w:t>
      </w:r>
      <w:proofErr w:type="gramStart"/>
      <w:r w:rsidRPr="00997BED">
        <w:t>Louisiana</w:t>
      </w:r>
      <w:proofErr w:type="gramEnd"/>
      <w:r w:rsidRPr="00997BED">
        <w:t>.</w:t>
      </w:r>
    </w:p>
    <w:p w:rsidR="00997BED" w:rsidRDefault="00C3055D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46"/>
          <w:tab w:val="right" w:pos="9270"/>
        </w:tabs>
        <w:ind w:left="4950"/>
      </w:pPr>
      <w:r w:rsidRPr="00997BED">
        <w:t>__________________________</w:t>
      </w:r>
      <w:r w:rsidRPr="00997BED">
        <w:tab/>
      </w:r>
    </w:p>
    <w:p w:rsidR="00C3055D" w:rsidRPr="00997BED" w:rsidRDefault="00C3055D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46"/>
          <w:tab w:val="right" w:pos="9270"/>
        </w:tabs>
        <w:ind w:left="4950"/>
      </w:pPr>
      <w:bookmarkStart w:id="0" w:name="_GoBack"/>
      <w:bookmarkEnd w:id="0"/>
      <w:r w:rsidRPr="00997BED">
        <w:t>Scott J. Crichton</w:t>
      </w:r>
    </w:p>
    <w:p w:rsidR="00C3055D" w:rsidRPr="00997BED" w:rsidRDefault="00C3055D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46"/>
          <w:tab w:val="right" w:pos="9270"/>
        </w:tabs>
        <w:ind w:left="-90" w:firstLine="5040"/>
      </w:pPr>
      <w:r w:rsidRPr="00997BED">
        <w:t>District Judge</w:t>
      </w:r>
    </w:p>
    <w:p w:rsidR="00C3055D" w:rsidRPr="00997BED" w:rsidRDefault="00C3055D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46"/>
          <w:tab w:val="right" w:pos="9270"/>
        </w:tabs>
        <w:spacing w:line="480" w:lineRule="auto"/>
        <w:ind w:left="-90"/>
      </w:pPr>
    </w:p>
    <w:p w:rsidR="00C3055D" w:rsidRPr="00997BED" w:rsidRDefault="00C3055D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46"/>
          <w:tab w:val="right" w:pos="9270"/>
        </w:tabs>
        <w:ind w:left="-90"/>
      </w:pPr>
      <w:r w:rsidRPr="00997BED">
        <w:t>DISTRIBUTION:</w:t>
      </w:r>
    </w:p>
    <w:p w:rsidR="00C3055D" w:rsidRPr="00997BED" w:rsidRDefault="00C3055D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46"/>
          <w:tab w:val="right" w:pos="9270"/>
        </w:tabs>
        <w:ind w:left="-90"/>
      </w:pPr>
      <w:r w:rsidRPr="00997BED">
        <w:t xml:space="preserve">Richard Hiller, counsel for </w:t>
      </w:r>
      <w:proofErr w:type="spellStart"/>
      <w:r w:rsidRPr="00997BED">
        <w:t>StatRN</w:t>
      </w:r>
      <w:proofErr w:type="spellEnd"/>
      <w:r w:rsidRPr="00997BED">
        <w:t>, Inc.</w:t>
      </w:r>
    </w:p>
    <w:p w:rsidR="00C3055D" w:rsidRPr="00997BED" w:rsidRDefault="00C3055D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46"/>
          <w:tab w:val="right" w:pos="9270"/>
        </w:tabs>
        <w:ind w:left="-90"/>
      </w:pPr>
      <w:r w:rsidRPr="00997BED">
        <w:t xml:space="preserve">Michael </w:t>
      </w:r>
      <w:proofErr w:type="spellStart"/>
      <w:r w:rsidRPr="00997BED">
        <w:t>Meunier</w:t>
      </w:r>
      <w:proofErr w:type="spellEnd"/>
      <w:r w:rsidRPr="00997BED">
        <w:t>, counsel for Brentwood Acquisition-Shreveport, Inc.,</w:t>
      </w:r>
    </w:p>
    <w:p w:rsidR="00C3055D" w:rsidRPr="00997BED" w:rsidRDefault="00C3055D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46"/>
          <w:tab w:val="right" w:pos="9270"/>
        </w:tabs>
        <w:ind w:left="-90"/>
        <w:sectPr w:rsidR="00C3055D" w:rsidRPr="00997BED">
          <w:pgSz w:w="12240" w:h="20160"/>
          <w:pgMar w:top="2880" w:right="1440" w:bottom="1152" w:left="1440" w:header="2880" w:footer="1152" w:gutter="0"/>
          <w:cols w:space="720"/>
          <w:noEndnote/>
        </w:sectPr>
      </w:pPr>
    </w:p>
    <w:p w:rsidR="00C3055D" w:rsidRPr="00997BED" w:rsidRDefault="00C3055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ind w:firstLine="720"/>
      </w:pPr>
      <w:r w:rsidRPr="00997BED">
        <w:lastRenderedPageBreak/>
        <w:t xml:space="preserve"> </w:t>
      </w:r>
      <w:proofErr w:type="gramStart"/>
      <w:r w:rsidRPr="00997BED">
        <w:t>d/b/a</w:t>
      </w:r>
      <w:proofErr w:type="gramEnd"/>
      <w:r w:rsidRPr="00997BED">
        <w:t xml:space="preserve"> Brentwood Hospital</w:t>
      </w:r>
    </w:p>
    <w:p w:rsidR="00C3055D" w:rsidRPr="00997BED" w:rsidRDefault="00C3055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</w:pPr>
    </w:p>
    <w:sectPr w:rsidR="00C3055D" w:rsidRPr="00997BED" w:rsidSect="00C3055D">
      <w:type w:val="continuous"/>
      <w:pgSz w:w="12240" w:h="20160"/>
      <w:pgMar w:top="2880" w:right="1440" w:bottom="1152" w:left="1350" w:header="2880" w:footer="115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name w:val="1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numFmt w:val="decimal"/>
      <w:lvlText w:val=""/>
      <w:lvlJc w:val="left"/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55D"/>
    <w:rsid w:val="00997BED"/>
    <w:rsid w:val="00C3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LeighAnne</dc:creator>
  <cp:lastModifiedBy>LeighAnne</cp:lastModifiedBy>
  <cp:revision>2</cp:revision>
  <dcterms:created xsi:type="dcterms:W3CDTF">2013-04-11T18:36:00Z</dcterms:created>
  <dcterms:modified xsi:type="dcterms:W3CDTF">2013-04-11T18:36:00Z</dcterms:modified>
</cp:coreProperties>
</file>