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417408">
        <w:t>VERNON D. ADAMS</w:t>
      </w:r>
      <w:r w:rsidRPr="00417408">
        <w:tab/>
      </w:r>
      <w:r w:rsidRPr="00417408">
        <w:tab/>
      </w:r>
      <w:r w:rsidRPr="00417408">
        <w:tab/>
        <w:t>:</w:t>
      </w:r>
      <w:r w:rsidRPr="00417408">
        <w:tab/>
        <w:t>NUMBER: 537,865-B</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1260D" w:rsidRPr="00417408" w:rsidRDefault="00C1260D" w:rsidP="00772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417408">
        <w:t>VERSUS</w:t>
      </w:r>
      <w:r w:rsidRPr="00417408">
        <w:tab/>
      </w:r>
      <w:r w:rsidRPr="00417408">
        <w:tab/>
      </w:r>
      <w:r w:rsidRPr="00417408">
        <w:tab/>
      </w:r>
      <w:r w:rsidRPr="00417408">
        <w:tab/>
      </w:r>
      <w:r w:rsidRPr="00417408">
        <w:tab/>
      </w:r>
      <w:r w:rsidR="0077285A" w:rsidRPr="00417408">
        <w:t xml:space="preserve">:  </w:t>
      </w:r>
      <w:r w:rsidR="0077285A" w:rsidRPr="00417408">
        <w:tab/>
        <w:t>FIRST JUDICIAL DISTRICT COURT</w:t>
      </w:r>
    </w:p>
    <w:p w:rsidR="0077285A" w:rsidRDefault="0077285A" w:rsidP="00772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p>
    <w:p w:rsidR="0077285A" w:rsidRPr="00417408" w:rsidRDefault="00C1260D" w:rsidP="00772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417408">
        <w:t>MONICA FLUTZ, MARK YAWN,</w:t>
      </w:r>
      <w:r w:rsidRPr="00417408">
        <w:tab/>
      </w:r>
      <w:r w:rsidRPr="00417408">
        <w:tab/>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417408">
        <w:t>CIRCLE K STORES, INC.,</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417408">
        <w:t>COMPREHENSIVE GENERAL</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417408">
        <w:t>CONTRACTORS, INC., AND THE</w:t>
      </w:r>
    </w:p>
    <w:p w:rsidR="0077285A" w:rsidRPr="00417408" w:rsidRDefault="00C1260D" w:rsidP="0077285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417408">
        <w:t>HANOVER INSURANCE GROUP</w:t>
      </w:r>
      <w:r w:rsidR="0077285A">
        <w:tab/>
      </w:r>
      <w:r w:rsidR="0077285A">
        <w:tab/>
      </w:r>
      <w:r w:rsidR="0077285A" w:rsidRPr="00417408">
        <w:t>:</w:t>
      </w:r>
      <w:r w:rsidR="0077285A" w:rsidRPr="00417408">
        <w:tab/>
        <w:t>CADDO PARISH, LOUISIANA</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1260D" w:rsidRPr="0077285A" w:rsidRDefault="00C1260D">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417408">
        <w:tab/>
      </w:r>
      <w:r w:rsidRPr="0077285A">
        <w:rPr>
          <w:b/>
          <w:bCs/>
          <w:sz w:val="28"/>
          <w:szCs w:val="28"/>
          <w:u w:val="single"/>
        </w:rPr>
        <w:t>JUDGMENT</w:t>
      </w:r>
    </w:p>
    <w:p w:rsidR="00C1260D" w:rsidRPr="00417408" w:rsidRDefault="00C1260D">
      <w:pPr>
        <w:tabs>
          <w:tab w:val="left" w:pos="0"/>
          <w:tab w:val="center" w:pos="4680"/>
          <w:tab w:val="center" w:pos="5040"/>
          <w:tab w:val="center" w:pos="5760"/>
          <w:tab w:val="center" w:pos="6480"/>
          <w:tab w:val="center" w:pos="7200"/>
          <w:tab w:val="center" w:pos="7920"/>
          <w:tab w:val="center" w:pos="8636"/>
          <w:tab w:val="right" w:pos="9360"/>
        </w:tabs>
        <w:jc w:val="both"/>
      </w:pPr>
    </w:p>
    <w:p w:rsidR="00C31A21" w:rsidRPr="00417408" w:rsidRDefault="00C1260D"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417408">
        <w:t xml:space="preserve">The Court has </w:t>
      </w:r>
      <w:r w:rsidR="004F0165">
        <w:t xml:space="preserve">expeditiously but </w:t>
      </w:r>
      <w:r w:rsidRPr="00417408">
        <w:t>thoroughly considered the Motion to Set Deposition of Mark Yawn on Issue of Corporate Veil Piercing Issues and to Defer Setting of Defendants’ Motion for Partial Summary Judgment filed February 13, 2014 by Plaintiff Glenda Adams, the opposition presented post-hearing by Defendants Comprehensive General Contractors, Inc., Mark Yawn, and Massachusetts Bay Insurance Company,</w:t>
      </w:r>
      <w:r w:rsidR="004F0165">
        <w:t xml:space="preserve"> a supplemental memorandum filed March 6, 2014 by plaintiff counsel,</w:t>
      </w:r>
      <w:r w:rsidRPr="00417408">
        <w:t xml:space="preserve"> extensive oral arguments of counsel held March 5, 2014 a</w:t>
      </w:r>
      <w:r w:rsidR="0077285A">
        <w:t xml:space="preserve">nd applicable law.  For reasons contemporaneously </w:t>
      </w:r>
      <w:proofErr w:type="gramStart"/>
      <w:r w:rsidR="0077285A">
        <w:t>expressed,</w:t>
      </w:r>
      <w:proofErr w:type="gramEnd"/>
      <w:r w:rsidR="0077285A">
        <w:t xml:space="preserve"> the Court </w:t>
      </w:r>
      <w:r w:rsidR="00C31A21">
        <w:t xml:space="preserve">orders </w:t>
      </w:r>
      <w:r w:rsidR="0077285A">
        <w:t>the following:</w:t>
      </w:r>
    </w:p>
    <w:p w:rsidR="00C31A21" w:rsidRDefault="00C1260D"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rPr>
      </w:pPr>
      <w:r w:rsidRPr="004F0165">
        <w:rPr>
          <w:b/>
        </w:rPr>
        <w:t>IT IS ORDERED, ADJUDGED AND DECREED that the Motion to Set Deposition of Mark Yawn on Issue of Corporate Veil Piercing Issues and to Defer Setting of Defendants’ Motion for Partial Summary Judgment is granted with the following conditions:</w:t>
      </w:r>
    </w:p>
    <w:p w:rsidR="00C31A21" w:rsidRPr="00C31A21" w:rsidRDefault="00C31A21"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b/>
        </w:rPr>
      </w:pPr>
      <w:r>
        <w:rPr>
          <w:b/>
        </w:rPr>
        <w:tab/>
        <w:t xml:space="preserve">(1) </w:t>
      </w:r>
      <w:bookmarkStart w:id="0" w:name="_GoBack"/>
      <w:bookmarkEnd w:id="0"/>
      <w:proofErr w:type="gramStart"/>
      <w:r w:rsidR="00C1260D" w:rsidRPr="00C31A21">
        <w:rPr>
          <w:b/>
        </w:rPr>
        <w:t>the</w:t>
      </w:r>
      <w:proofErr w:type="gramEnd"/>
      <w:r w:rsidR="00C1260D" w:rsidRPr="00C31A21">
        <w:rPr>
          <w:b/>
        </w:rPr>
        <w:t xml:space="preserve"> duration of the deposition shall be</w:t>
      </w:r>
      <w:r w:rsidRPr="00C31A21">
        <w:rPr>
          <w:b/>
        </w:rPr>
        <w:t xml:space="preserve"> forty five (45) minutes,</w:t>
      </w:r>
      <w:r w:rsidR="00C1260D" w:rsidRPr="00C31A21">
        <w:rPr>
          <w:b/>
        </w:rPr>
        <w:t xml:space="preserve"> including preliminary introductory remarks;</w:t>
      </w:r>
    </w:p>
    <w:p w:rsidR="00C31A21" w:rsidRPr="00C31A21" w:rsidRDefault="00C31A21"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b/>
        </w:rPr>
      </w:pPr>
    </w:p>
    <w:p w:rsidR="00C1260D" w:rsidRDefault="00C1260D"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b/>
        </w:rPr>
      </w:pPr>
      <w:r w:rsidRPr="004F0165">
        <w:rPr>
          <w:b/>
        </w:rPr>
        <w:t>(2) the subject matter of the deposition shall exclusively be issues involving corporate veil piercing</w:t>
      </w:r>
      <w:r w:rsidR="004F0165" w:rsidRPr="004F0165">
        <w:rPr>
          <w:b/>
        </w:rPr>
        <w:t>, as outlined in the Reasons for Judgment,</w:t>
      </w:r>
      <w:r w:rsidRPr="004F0165">
        <w:rPr>
          <w:b/>
        </w:rPr>
        <w:t xml:space="preserve"> that were not included in the previous depositions;</w:t>
      </w:r>
    </w:p>
    <w:p w:rsidR="00C31A21" w:rsidRPr="004F0165" w:rsidRDefault="00C31A21"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b/>
        </w:rPr>
      </w:pPr>
    </w:p>
    <w:p w:rsidR="00C1260D" w:rsidRDefault="00C1260D"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b/>
        </w:rPr>
      </w:pPr>
      <w:r w:rsidRPr="004F0165">
        <w:rPr>
          <w:b/>
        </w:rPr>
        <w:t xml:space="preserve">(3) </w:t>
      </w:r>
      <w:proofErr w:type="gramStart"/>
      <w:r w:rsidRPr="004F0165">
        <w:rPr>
          <w:b/>
        </w:rPr>
        <w:t>while</w:t>
      </w:r>
      <w:proofErr w:type="gramEnd"/>
      <w:r w:rsidRPr="004F0165">
        <w:rPr>
          <w:b/>
        </w:rPr>
        <w:t xml:space="preserve"> defense counsel may lodge objections, such should not be done for any improper purpose, for example to </w:t>
      </w:r>
      <w:r w:rsidR="0077285A" w:rsidRPr="004F0165">
        <w:rPr>
          <w:b/>
        </w:rPr>
        <w:t xml:space="preserve">intrude on and </w:t>
      </w:r>
      <w:r w:rsidRPr="004F0165">
        <w:rPr>
          <w:b/>
        </w:rPr>
        <w:t xml:space="preserve">consume the </w:t>
      </w:r>
      <w:r w:rsidR="004F0165" w:rsidRPr="004F0165">
        <w:rPr>
          <w:b/>
        </w:rPr>
        <w:t xml:space="preserve">forty-five (45) minute </w:t>
      </w:r>
      <w:r w:rsidRPr="004F0165">
        <w:rPr>
          <w:b/>
        </w:rPr>
        <w:t>deposition time limit;</w:t>
      </w:r>
    </w:p>
    <w:p w:rsidR="00C31A21" w:rsidRPr="004F0165" w:rsidRDefault="00C31A21"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b/>
        </w:rPr>
      </w:pPr>
    </w:p>
    <w:p w:rsidR="00C1260D" w:rsidRDefault="00C1260D"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b/>
        </w:rPr>
      </w:pPr>
      <w:r w:rsidRPr="004F0165">
        <w:rPr>
          <w:b/>
        </w:rPr>
        <w:t>(4) any material and relevant corporate-related documents that exist, and particularly material and relevant documents previously subpoenaed</w:t>
      </w:r>
      <w:r w:rsidR="00C31A21">
        <w:rPr>
          <w:b/>
        </w:rPr>
        <w:t>,</w:t>
      </w:r>
      <w:r w:rsidRPr="004F0165">
        <w:rPr>
          <w:b/>
        </w:rPr>
        <w:t xml:space="preserve"> shall be presented during the deposition, not before as may have been referenced in the subpoena request; and</w:t>
      </w:r>
    </w:p>
    <w:p w:rsidR="00C31A21" w:rsidRPr="004F0165" w:rsidRDefault="00C31A21"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b/>
        </w:rPr>
      </w:pPr>
    </w:p>
    <w:p w:rsidR="00C1260D" w:rsidRDefault="00C1260D"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b/>
        </w:rPr>
      </w:pPr>
      <w:r w:rsidRPr="004F0165">
        <w:rPr>
          <w:b/>
        </w:rPr>
        <w:t xml:space="preserve">(5) </w:t>
      </w:r>
      <w:proofErr w:type="gramStart"/>
      <w:r w:rsidRPr="004F0165">
        <w:rPr>
          <w:b/>
        </w:rPr>
        <w:t>the</w:t>
      </w:r>
      <w:proofErr w:type="gramEnd"/>
      <w:r w:rsidRPr="004F0165">
        <w:rPr>
          <w:b/>
        </w:rPr>
        <w:t xml:space="preserve"> deposition must be schedule</w:t>
      </w:r>
      <w:r w:rsidR="0077285A" w:rsidRPr="004F0165">
        <w:rPr>
          <w:b/>
        </w:rPr>
        <w:t>d</w:t>
      </w:r>
      <w:r w:rsidRPr="004F0165">
        <w:rPr>
          <w:b/>
        </w:rPr>
        <w:t xml:space="preserve"> within 45 days of this ruling.</w:t>
      </w:r>
    </w:p>
    <w:p w:rsidR="00C31A21" w:rsidRPr="004F0165" w:rsidRDefault="00C31A21" w:rsidP="00C31A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rPr>
          <w:b/>
        </w:rPr>
      </w:pP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417408">
        <w:t xml:space="preserve">Signed this </w:t>
      </w:r>
      <w:r w:rsidR="004F0165">
        <w:t>7</w:t>
      </w:r>
      <w:r w:rsidR="0077285A" w:rsidRPr="0077285A">
        <w:rPr>
          <w:vertAlign w:val="superscript"/>
        </w:rPr>
        <w:t>th</w:t>
      </w:r>
      <w:r w:rsidR="0077285A">
        <w:t xml:space="preserve"> </w:t>
      </w:r>
      <w:r w:rsidRPr="00417408">
        <w:t xml:space="preserve">day of March, 2014, in Shreveport, Caddo Parish, </w:t>
      </w:r>
      <w:proofErr w:type="gramStart"/>
      <w:r w:rsidRPr="00417408">
        <w:t>Louisiana</w:t>
      </w:r>
      <w:proofErr w:type="gramEnd"/>
      <w:r w:rsidRPr="00417408">
        <w:t>.</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417408">
        <w:t>____________________________</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417408">
        <w:t xml:space="preserve">         SCOTT J. CRICHTON</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417408">
        <w:t xml:space="preserve">           DISTRICT JUDGE</w:t>
      </w:r>
    </w:p>
    <w:p w:rsidR="0077285A" w:rsidRDefault="00772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u w:val="single"/>
        </w:rPr>
      </w:pP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77285A">
        <w:rPr>
          <w:u w:val="single"/>
        </w:rPr>
        <w:t>DISTRIBUTION</w:t>
      </w:r>
      <w:r w:rsidRPr="00417408">
        <w:t>:</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417408">
        <w:t xml:space="preserve">John </w:t>
      </w:r>
      <w:proofErr w:type="spellStart"/>
      <w:r w:rsidRPr="00417408">
        <w:t>Milkovich</w:t>
      </w:r>
      <w:proofErr w:type="spellEnd"/>
      <w:r w:rsidRPr="00417408">
        <w:t>, Counsel for Plaintiff Glenda Adams</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417408">
        <w:t xml:space="preserve">Alan T. </w:t>
      </w:r>
      <w:proofErr w:type="spellStart"/>
      <w:r w:rsidRPr="00417408">
        <w:t>Seabaugh</w:t>
      </w:r>
      <w:proofErr w:type="spellEnd"/>
      <w:r w:rsidRPr="00417408">
        <w:t>, Counsel for Defendants Mark Yawn and Comprehensive General Contractors, Inc.</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417408">
        <w:t>J. Michael Nash, Counsel for Defendants Comprehensive General Contractors, Inc., Mark Yawn, and Massachusetts Bay Insurance Company</w:t>
      </w:r>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ectPr w:rsidR="00C1260D" w:rsidRPr="00417408">
          <w:pgSz w:w="12240" w:h="20160"/>
          <w:pgMar w:top="1440" w:right="1440" w:bottom="864" w:left="1440" w:header="1440" w:footer="864" w:gutter="0"/>
          <w:cols w:space="720"/>
          <w:noEndnote/>
        </w:sectPr>
      </w:pPr>
      <w:r w:rsidRPr="00417408">
        <w:t>Allen Cooper, Counsel for Plaintiffs V</w:t>
      </w:r>
      <w:r w:rsidR="00C31A21">
        <w:t xml:space="preserve">ernon Adams and Vicki </w:t>
      </w:r>
      <w:proofErr w:type="spellStart"/>
      <w:r w:rsidR="00C31A21">
        <w:t>Pendelton</w:t>
      </w:r>
      <w:proofErr w:type="spellEnd"/>
    </w:p>
    <w:p w:rsidR="00C1260D" w:rsidRPr="00417408" w:rsidRDefault="00C12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sectPr w:rsidR="00C1260D" w:rsidRPr="00417408" w:rsidSect="00C1260D">
      <w:footerReference w:type="default" r:id="rId8"/>
      <w:type w:val="continuous"/>
      <w:pgSz w:w="12240" w:h="20160"/>
      <w:pgMar w:top="1440" w:right="1440" w:bottom="864" w:left="1440" w:header="144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18" w:rsidRDefault="00E66418" w:rsidP="00C1260D">
      <w:r>
        <w:separator/>
      </w:r>
    </w:p>
  </w:endnote>
  <w:endnote w:type="continuationSeparator" w:id="0">
    <w:p w:rsidR="00E66418" w:rsidRDefault="00E66418" w:rsidP="00C1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60D" w:rsidRDefault="00C1260D">
    <w:pPr>
      <w:spacing w:line="240" w:lineRule="exact"/>
    </w:pPr>
  </w:p>
  <w:p w:rsidR="00C1260D" w:rsidRDefault="00C1260D">
    <w:pPr>
      <w:framePr w:w="9361" w:wrap="notBeside" w:vAnchor="text" w:hAnchor="text" w:x="1" w:y="1"/>
      <w:jc w:val="center"/>
    </w:pPr>
    <w:r>
      <w:sym w:font="Symbol" w:char="F02D"/>
    </w:r>
    <w:r>
      <w:fldChar w:fldCharType="begin"/>
    </w:r>
    <w:r>
      <w:instrText xml:space="preserve">PAGE </w:instrText>
    </w:r>
    <w:r>
      <w:fldChar w:fldCharType="separate"/>
    </w:r>
    <w:r w:rsidR="00C31A21">
      <w:rPr>
        <w:noProof/>
      </w:rPr>
      <w:t>2</w:t>
    </w:r>
    <w:r>
      <w:fldChar w:fldCharType="end"/>
    </w:r>
    <w:r>
      <w:sym w:font="Symbol" w:char="F02D"/>
    </w:r>
  </w:p>
  <w:p w:rsidR="00C1260D" w:rsidRDefault="00C126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18" w:rsidRDefault="00E66418" w:rsidP="00C1260D">
      <w:r>
        <w:separator/>
      </w:r>
    </w:p>
  </w:footnote>
  <w:footnote w:type="continuationSeparator" w:id="0">
    <w:p w:rsidR="00E66418" w:rsidRDefault="00E66418" w:rsidP="00C12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0586247"/>
    <w:multiLevelType w:val="hybridMultilevel"/>
    <w:tmpl w:val="F950FBB6"/>
    <w:lvl w:ilvl="0" w:tplc="26E8F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E907FA"/>
    <w:multiLevelType w:val="hybridMultilevel"/>
    <w:tmpl w:val="24A424AA"/>
    <w:lvl w:ilvl="0" w:tplc="EF985700">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0D"/>
    <w:rsid w:val="00417408"/>
    <w:rsid w:val="00431DF4"/>
    <w:rsid w:val="004C7680"/>
    <w:rsid w:val="004F0165"/>
    <w:rsid w:val="0077285A"/>
    <w:rsid w:val="00C1260D"/>
    <w:rsid w:val="00C31A21"/>
    <w:rsid w:val="00E6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7285A"/>
    <w:rPr>
      <w:rFonts w:ascii="Tahoma" w:hAnsi="Tahoma" w:cs="Tahoma"/>
      <w:sz w:val="16"/>
      <w:szCs w:val="16"/>
    </w:rPr>
  </w:style>
  <w:style w:type="character" w:customStyle="1" w:styleId="BalloonTextChar">
    <w:name w:val="Balloon Text Char"/>
    <w:basedOn w:val="DefaultParagraphFont"/>
    <w:link w:val="BalloonText"/>
    <w:uiPriority w:val="99"/>
    <w:semiHidden/>
    <w:rsid w:val="0077285A"/>
    <w:rPr>
      <w:rFonts w:ascii="Tahoma" w:hAnsi="Tahoma" w:cs="Tahoma"/>
      <w:sz w:val="16"/>
      <w:szCs w:val="16"/>
    </w:rPr>
  </w:style>
  <w:style w:type="paragraph" w:styleId="ListParagraph">
    <w:name w:val="List Paragraph"/>
    <w:basedOn w:val="Normal"/>
    <w:uiPriority w:val="34"/>
    <w:qFormat/>
    <w:rsid w:val="00C31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7285A"/>
    <w:rPr>
      <w:rFonts w:ascii="Tahoma" w:hAnsi="Tahoma" w:cs="Tahoma"/>
      <w:sz w:val="16"/>
      <w:szCs w:val="16"/>
    </w:rPr>
  </w:style>
  <w:style w:type="character" w:customStyle="1" w:styleId="BalloonTextChar">
    <w:name w:val="Balloon Text Char"/>
    <w:basedOn w:val="DefaultParagraphFont"/>
    <w:link w:val="BalloonText"/>
    <w:uiPriority w:val="99"/>
    <w:semiHidden/>
    <w:rsid w:val="0077285A"/>
    <w:rPr>
      <w:rFonts w:ascii="Tahoma" w:hAnsi="Tahoma" w:cs="Tahoma"/>
      <w:sz w:val="16"/>
      <w:szCs w:val="16"/>
    </w:rPr>
  </w:style>
  <w:style w:type="paragraph" w:styleId="ListParagraph">
    <w:name w:val="List Paragraph"/>
    <w:basedOn w:val="Normal"/>
    <w:uiPriority w:val="34"/>
    <w:qFormat/>
    <w:rsid w:val="00C31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5</cp:revision>
  <cp:lastPrinted>2014-03-07T20:01:00Z</cp:lastPrinted>
  <dcterms:created xsi:type="dcterms:W3CDTF">2014-03-05T21:21:00Z</dcterms:created>
  <dcterms:modified xsi:type="dcterms:W3CDTF">2014-03-07T20:01:00Z</dcterms:modified>
</cp:coreProperties>
</file>