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7F" w:rsidRDefault="00D24894">
      <w:r>
        <w:t>CARLOS DEWAYNE THOMAS, SR.</w:t>
      </w:r>
      <w:r>
        <w:tab/>
        <w:t>:  NUMBER:  525,002, “B”</w:t>
      </w:r>
    </w:p>
    <w:p w:rsidR="00D24894" w:rsidRDefault="00D24894">
      <w:proofErr w:type="gramStart"/>
      <w:r>
        <w:t>and</w:t>
      </w:r>
      <w:proofErr w:type="gramEnd"/>
      <w:r>
        <w:t xml:space="preserve"> GWENDOLYN THOMAS</w:t>
      </w:r>
    </w:p>
    <w:p w:rsidR="00D24894" w:rsidRDefault="00D24894">
      <w:r>
        <w:t xml:space="preserve">        Husband and Wife</w:t>
      </w:r>
    </w:p>
    <w:p w:rsidR="00D24894" w:rsidRDefault="00D24894"/>
    <w:p w:rsidR="00D24894" w:rsidRDefault="00D24894">
      <w:r>
        <w:t>VERSUS</w:t>
      </w:r>
      <w:r>
        <w:tab/>
      </w:r>
      <w:r>
        <w:tab/>
      </w:r>
      <w:r>
        <w:tab/>
      </w:r>
      <w:r>
        <w:tab/>
      </w:r>
      <w:r>
        <w:tab/>
        <w:t>:  FIRST JUDICIAL DISTRICT COURT</w:t>
      </w:r>
    </w:p>
    <w:p w:rsidR="00D24894" w:rsidRDefault="00D24894"/>
    <w:p w:rsidR="00D24894" w:rsidRDefault="00D24894">
      <w:r>
        <w:t>JPS CORPORATION, DEALERS</w:t>
      </w:r>
    </w:p>
    <w:p w:rsidR="00D24894" w:rsidRDefault="00D24894">
      <w:r>
        <w:t xml:space="preserve">TRUCK EQUIPMENT CO., INC. </w:t>
      </w:r>
      <w:r>
        <w:tab/>
      </w:r>
      <w:r>
        <w:tab/>
        <w:t>:  CADDO PARISH, LOUISIANA</w:t>
      </w:r>
    </w:p>
    <w:p w:rsidR="00D24894" w:rsidRPr="00D24894" w:rsidRDefault="00D24894">
      <w:pPr>
        <w:rPr>
          <w:u w:val="single"/>
        </w:rPr>
      </w:pPr>
    </w:p>
    <w:p w:rsidR="00D24894" w:rsidRPr="00D24894" w:rsidRDefault="00D24894" w:rsidP="00D24894">
      <w:pPr>
        <w:jc w:val="center"/>
        <w:rPr>
          <w:b/>
          <w:sz w:val="28"/>
          <w:szCs w:val="28"/>
          <w:u w:val="single"/>
        </w:rPr>
      </w:pPr>
      <w:r w:rsidRPr="00D24894">
        <w:rPr>
          <w:b/>
          <w:sz w:val="28"/>
          <w:szCs w:val="28"/>
          <w:u w:val="single"/>
        </w:rPr>
        <w:t>JUDGMENT ON JPS CORPORATION’S</w:t>
      </w:r>
    </w:p>
    <w:p w:rsidR="00D24894" w:rsidRDefault="00D24894" w:rsidP="00D24894">
      <w:pPr>
        <w:jc w:val="center"/>
        <w:rPr>
          <w:b/>
          <w:sz w:val="28"/>
          <w:szCs w:val="28"/>
          <w:u w:val="single"/>
        </w:rPr>
      </w:pPr>
      <w:r w:rsidRPr="00D24894">
        <w:rPr>
          <w:b/>
          <w:sz w:val="28"/>
          <w:szCs w:val="28"/>
          <w:u w:val="single"/>
        </w:rPr>
        <w:t>MOTION FOR SUMMARY JUDGMENT</w:t>
      </w:r>
    </w:p>
    <w:p w:rsidR="00D24894" w:rsidRDefault="00D24894" w:rsidP="00D24894">
      <w:pPr>
        <w:jc w:val="center"/>
        <w:rPr>
          <w:b/>
          <w:sz w:val="28"/>
          <w:szCs w:val="28"/>
          <w:u w:val="single"/>
        </w:rPr>
      </w:pPr>
    </w:p>
    <w:p w:rsidR="00D24894" w:rsidRDefault="00D24894" w:rsidP="00D24894">
      <w:pPr>
        <w:spacing w:line="480" w:lineRule="auto"/>
      </w:pPr>
      <w:r>
        <w:tab/>
        <w:t>Having considered the Motion for Summary Judgment filed by JPS Corporation on October 18, 2011, its exhibits and memoranda; the opposition filed by the plaintiffs on November 23, 2011; the oral arguments of counsel held December 5, 2011, applicable law and for reasons assigned</w:t>
      </w:r>
      <w:r>
        <w:rPr>
          <w:rStyle w:val="FootnoteReference"/>
        </w:rPr>
        <w:footnoteReference w:id="1"/>
      </w:r>
      <w:r>
        <w:t>:</w:t>
      </w:r>
    </w:p>
    <w:p w:rsidR="00D24894" w:rsidRPr="00565ADD" w:rsidRDefault="00D24894" w:rsidP="00D24894">
      <w:pPr>
        <w:spacing w:line="480" w:lineRule="auto"/>
        <w:rPr>
          <w:b/>
        </w:rPr>
      </w:pPr>
      <w:r>
        <w:tab/>
      </w:r>
      <w:r w:rsidRPr="00565ADD">
        <w:rPr>
          <w:b/>
        </w:rPr>
        <w:t>IT IS ORDERED, ADJUDGED AND DECREED that JPS Corporation’s Motion for Summary Judgment is denied at its costs.</w:t>
      </w:r>
    </w:p>
    <w:p w:rsidR="00D24894" w:rsidRDefault="00D24894" w:rsidP="00D24894">
      <w:pPr>
        <w:spacing w:line="480" w:lineRule="auto"/>
      </w:pPr>
      <w:r>
        <w:tab/>
        <w:t xml:space="preserve">Signed this </w:t>
      </w:r>
      <w:r w:rsidR="00565ADD">
        <w:t>6</w:t>
      </w:r>
      <w:r w:rsidR="00565ADD" w:rsidRPr="00565ADD">
        <w:rPr>
          <w:vertAlign w:val="superscript"/>
        </w:rPr>
        <w:t>th</w:t>
      </w:r>
      <w:r w:rsidR="00565ADD">
        <w:t xml:space="preserve"> </w:t>
      </w:r>
      <w:r>
        <w:t xml:space="preserve">day or December, 2011 in Shreveport, Caddo Parish, </w:t>
      </w:r>
      <w:proofErr w:type="gramStart"/>
      <w:r>
        <w:t>Louisiana</w:t>
      </w:r>
      <w:proofErr w:type="gramEnd"/>
      <w:r>
        <w:t>.</w:t>
      </w:r>
    </w:p>
    <w:p w:rsidR="00D24894" w:rsidRDefault="00D24894" w:rsidP="00D24894"/>
    <w:p w:rsidR="00D24894" w:rsidRDefault="00D24894" w:rsidP="00D24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 </w:t>
      </w:r>
    </w:p>
    <w:p w:rsidR="00D24894" w:rsidRDefault="00D24894" w:rsidP="00D24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SCOTT J. CRICHTON</w:t>
      </w:r>
    </w:p>
    <w:p w:rsidR="00D24894" w:rsidRDefault="00D24894" w:rsidP="00D24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DISTRICT JUDGE</w:t>
      </w:r>
    </w:p>
    <w:p w:rsidR="00D24894" w:rsidRDefault="00D24894" w:rsidP="00D24894"/>
    <w:p w:rsidR="00D24894" w:rsidRDefault="00D24894" w:rsidP="00D24894"/>
    <w:p w:rsidR="00D24894" w:rsidRDefault="00D24894" w:rsidP="00D24894"/>
    <w:p w:rsidR="00D24894" w:rsidRDefault="00D24894" w:rsidP="00D24894">
      <w:r>
        <w:rPr>
          <w:u w:val="single"/>
        </w:rPr>
        <w:t>DISTRIBUTION</w:t>
      </w:r>
      <w:r>
        <w:t>:</w:t>
      </w:r>
    </w:p>
    <w:p w:rsidR="00D24894" w:rsidRDefault="00D24894" w:rsidP="00D24894"/>
    <w:p w:rsidR="00D24894" w:rsidRDefault="00D24894" w:rsidP="00D24894">
      <w:r>
        <w:t>B. Trey Morris, Counsel for Carlos Dewayne Thomas, Sr. and Gwendolyn Thomas</w:t>
      </w:r>
    </w:p>
    <w:p w:rsidR="00D24894" w:rsidRDefault="00D24894" w:rsidP="00D24894">
      <w:r>
        <w:t xml:space="preserve">Dustin G. Flint, Counsel for </w:t>
      </w:r>
      <w:proofErr w:type="spellStart"/>
      <w:r>
        <w:t>Intervenor</w:t>
      </w:r>
      <w:proofErr w:type="spellEnd"/>
      <w:r>
        <w:t xml:space="preserve"> Fire &amp; Casualty Insurance Company</w:t>
      </w:r>
    </w:p>
    <w:p w:rsidR="00D24894" w:rsidRDefault="00D24894" w:rsidP="00D24894">
      <w:r>
        <w:t xml:space="preserve">Michael J. </w:t>
      </w:r>
      <w:proofErr w:type="spellStart"/>
      <w:r>
        <w:t>Remondet</w:t>
      </w:r>
      <w:proofErr w:type="spellEnd"/>
      <w:r>
        <w:t>, Jr., Counsel for JPS Corporation</w:t>
      </w:r>
    </w:p>
    <w:p w:rsidR="00D24894" w:rsidRDefault="00D24894" w:rsidP="00D24894"/>
    <w:p w:rsidR="00D24894" w:rsidRPr="00D24894" w:rsidRDefault="00D24894" w:rsidP="00D24894"/>
    <w:p w:rsidR="00D24894" w:rsidRPr="00D24894" w:rsidRDefault="00D24894">
      <w:pPr>
        <w:jc w:val="center"/>
        <w:rPr>
          <w:b/>
          <w:sz w:val="28"/>
          <w:szCs w:val="28"/>
          <w:u w:val="single"/>
        </w:rPr>
      </w:pPr>
    </w:p>
    <w:sectPr w:rsidR="00D24894" w:rsidRPr="00D24894" w:rsidSect="00D24894"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8B" w:rsidRDefault="001D518B" w:rsidP="00D24894">
      <w:r>
        <w:separator/>
      </w:r>
    </w:p>
  </w:endnote>
  <w:endnote w:type="continuationSeparator" w:id="0">
    <w:p w:rsidR="001D518B" w:rsidRDefault="001D518B" w:rsidP="00D2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8B" w:rsidRDefault="001D518B" w:rsidP="00D24894">
      <w:r>
        <w:separator/>
      </w:r>
    </w:p>
  </w:footnote>
  <w:footnote w:type="continuationSeparator" w:id="0">
    <w:p w:rsidR="001D518B" w:rsidRDefault="001D518B" w:rsidP="00D24894">
      <w:r>
        <w:continuationSeparator/>
      </w:r>
    </w:p>
  </w:footnote>
  <w:footnote w:id="1">
    <w:p w:rsidR="00D24894" w:rsidRDefault="00D24894">
      <w:pPr>
        <w:pStyle w:val="FootnoteText"/>
      </w:pPr>
      <w:r>
        <w:rPr>
          <w:rStyle w:val="FootnoteReference"/>
        </w:rPr>
        <w:footnoteRef/>
      </w:r>
      <w:r>
        <w:t xml:space="preserve"> The Court has exhaustively reviewed the summary judgment record in this case, including JPS Corporation</w:t>
      </w:r>
      <w:r w:rsidR="00422813">
        <w:t>’</w:t>
      </w:r>
      <w:r>
        <w:t xml:space="preserve">s Exhibits A-Q, and its memoranda.  The Court has also reviewed the affidavits attached to plaintiffs’ opposition, A-D.  </w:t>
      </w:r>
      <w:r w:rsidR="00EA57D2">
        <w:t xml:space="preserve">Obviously issues bearing on comparative fault and malingering in any case will usually serve to defeat a summary judgment motion.  That is especially true in this case.  </w:t>
      </w:r>
      <w:r w:rsidR="00422813">
        <w:t xml:space="preserve">Moreover, the particular factual issues in dispute regarding the extent to which, if any, Untied </w:t>
      </w:r>
      <w:proofErr w:type="spellStart"/>
      <w:r w:rsidR="00422813">
        <w:t>Bilt</w:t>
      </w:r>
      <w:proofErr w:type="spellEnd"/>
      <w:r w:rsidR="00422813">
        <w:t xml:space="preserve"> acted prudently regarding inspections, training and maintenance, whether there was incorrect application of torque and  whether a cheater bar was used</w:t>
      </w:r>
      <w:r w:rsidR="00565ADD">
        <w:t xml:space="preserve"> are all issues which require examination</w:t>
      </w:r>
      <w:r w:rsidR="00422813">
        <w:t>.  A jury of Caddo citizens should address the claims and genuine issues of fact presented by the parties in this lawsuit, make appropriate credibility determinations an</w:t>
      </w:r>
      <w:bookmarkStart w:id="0" w:name="_GoBack"/>
      <w:bookmarkEnd w:id="0"/>
      <w:r w:rsidR="00422813">
        <w:t>d reach a fair verdict.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94"/>
    <w:rsid w:val="0019082E"/>
    <w:rsid w:val="001D518B"/>
    <w:rsid w:val="002F736C"/>
    <w:rsid w:val="00422813"/>
    <w:rsid w:val="00565ADD"/>
    <w:rsid w:val="007A5F7F"/>
    <w:rsid w:val="00C207C8"/>
    <w:rsid w:val="00D24894"/>
    <w:rsid w:val="00D72B14"/>
    <w:rsid w:val="00E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48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8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48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8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3C04-F0B3-4E40-9618-D0C31128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3</cp:revision>
  <cp:lastPrinted>2011-12-06T21:32:00Z</cp:lastPrinted>
  <dcterms:created xsi:type="dcterms:W3CDTF">2011-12-06T17:11:00Z</dcterms:created>
  <dcterms:modified xsi:type="dcterms:W3CDTF">2011-12-06T21:32:00Z</dcterms:modified>
</cp:coreProperties>
</file>