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1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CD INDIVIDUALLY AND AS TUTOR</w:t>
      </w:r>
      <w:r>
        <w:rPr>
          <w:rFonts w:ascii="Times New Roman" w:hAnsi="Times New Roman" w:cs="Times New Roman"/>
          <w:sz w:val="24"/>
          <w:szCs w:val="24"/>
        </w:rPr>
        <w:tab/>
      </w:r>
      <w:r>
        <w:rPr>
          <w:rFonts w:ascii="Times New Roman" w:hAnsi="Times New Roman" w:cs="Times New Roman"/>
          <w:sz w:val="24"/>
          <w:szCs w:val="24"/>
        </w:rPr>
        <w:tab/>
        <w:t>:  NUMBER:  551,260</w:t>
      </w: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OF HIS MINOR CHILD, SD</w:t>
      </w:r>
    </w:p>
    <w:p w:rsidR="009D0748" w:rsidRDefault="009D0748" w:rsidP="000E1B12">
      <w:pPr>
        <w:spacing w:after="0" w:line="240" w:lineRule="auto"/>
        <w:rPr>
          <w:rFonts w:ascii="Times New Roman" w:hAnsi="Times New Roman" w:cs="Times New Roman"/>
          <w:sz w:val="24"/>
          <w:szCs w:val="24"/>
        </w:rPr>
      </w:pP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9D0748" w:rsidRDefault="009D0748" w:rsidP="000E1B12">
      <w:pPr>
        <w:spacing w:after="0" w:line="240" w:lineRule="auto"/>
        <w:rPr>
          <w:rFonts w:ascii="Times New Roman" w:hAnsi="Times New Roman" w:cs="Times New Roman"/>
          <w:sz w:val="24"/>
          <w:szCs w:val="24"/>
        </w:rPr>
      </w:pP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SC, INDIVIDUALLY AND AS THE</w:t>
      </w: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PARENT AND GUARDIAN OF DJ,</w:t>
      </w: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ROCK SOLID CAMPS, LLC AND</w:t>
      </w: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STATE OF LOUISIANA, DEPARTMENT</w:t>
      </w: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OF HEALTH AND HOSPITALS, IN SOLIDO</w:t>
      </w:r>
      <w:r>
        <w:rPr>
          <w:rFonts w:ascii="Times New Roman" w:hAnsi="Times New Roman" w:cs="Times New Roman"/>
          <w:sz w:val="24"/>
          <w:szCs w:val="24"/>
        </w:rPr>
        <w:tab/>
        <w:t>:   CADDO PARISH, LOUISIANA</w:t>
      </w:r>
    </w:p>
    <w:p w:rsidR="000E1B12" w:rsidRDefault="000E1B12" w:rsidP="000E1B12">
      <w:pPr>
        <w:spacing w:after="0" w:line="240" w:lineRule="auto"/>
        <w:rPr>
          <w:rFonts w:ascii="Times New Roman" w:hAnsi="Times New Roman" w:cs="Times New Roman"/>
          <w:sz w:val="24"/>
          <w:szCs w:val="24"/>
        </w:rPr>
      </w:pPr>
    </w:p>
    <w:p w:rsidR="001F22F5" w:rsidRDefault="001F22F5" w:rsidP="009D074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REASONS FOR </w:t>
      </w:r>
      <w:r w:rsidR="009D0748">
        <w:rPr>
          <w:rFonts w:ascii="Times New Roman" w:hAnsi="Times New Roman" w:cs="Times New Roman"/>
          <w:b/>
          <w:sz w:val="28"/>
          <w:szCs w:val="28"/>
          <w:u w:val="single"/>
        </w:rPr>
        <w:t xml:space="preserve">JUDGMENT </w:t>
      </w:r>
    </w:p>
    <w:p w:rsidR="009D0748" w:rsidRDefault="009D0748" w:rsidP="009D074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ON MOTION FOR SUMMARY JUDGMENT</w:t>
      </w:r>
    </w:p>
    <w:p w:rsidR="009D0748" w:rsidRDefault="009D0748" w:rsidP="009D0748">
      <w:pPr>
        <w:spacing w:after="0" w:line="240" w:lineRule="auto"/>
        <w:jc w:val="center"/>
        <w:rPr>
          <w:rFonts w:ascii="Times New Roman" w:hAnsi="Times New Roman" w:cs="Times New Roman"/>
          <w:b/>
          <w:sz w:val="28"/>
          <w:szCs w:val="28"/>
          <w:u w:val="single"/>
        </w:rPr>
      </w:pPr>
    </w:p>
    <w:p w:rsidR="00031709" w:rsidRDefault="00031709" w:rsidP="00031709">
      <w:pPr>
        <w:spacing w:after="0" w:line="48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The Court has thoroughly considered the Motion for Summary Judgment filed February 8, 2013 by Starr Indemnity &amp; Liability Company (“Starr”), its exhibits, and memorandum, the plaintiffs’ memorandum filed April 10, 2013 and the reply memorandum filed April 12, 2013 by Starr.</w:t>
      </w:r>
    </w:p>
    <w:p w:rsidR="00031709" w:rsidRDefault="00031709" w:rsidP="009D0748">
      <w:pPr>
        <w:spacing w:after="0" w:line="480" w:lineRule="auto"/>
        <w:rPr>
          <w:rFonts w:ascii="Times New Roman" w:hAnsi="Times New Roman" w:cs="Times New Roman"/>
          <w:sz w:val="24"/>
          <w:szCs w:val="24"/>
        </w:rPr>
      </w:pPr>
      <w:r>
        <w:rPr>
          <w:rFonts w:ascii="Times New Roman" w:hAnsi="Times New Roman" w:cs="Times New Roman"/>
          <w:sz w:val="24"/>
          <w:szCs w:val="24"/>
        </w:rPr>
        <w:tab/>
        <w:t>The case was submitted for decision on April 15, 2013.  For reasons assigned, the Court concludes that the motion should be granted and that plaintiffs’ claims against Starr Indemnity and Liability Company should be dismissed.</w:t>
      </w:r>
      <w:r>
        <w:rPr>
          <w:rFonts w:ascii="Times New Roman" w:hAnsi="Times New Roman" w:cs="Times New Roman"/>
          <w:sz w:val="24"/>
          <w:szCs w:val="24"/>
        </w:rPr>
        <w:t xml:space="preserve">  </w:t>
      </w:r>
    </w:p>
    <w:p w:rsidR="00F04259" w:rsidRDefault="00031709" w:rsidP="001F22F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reasons which follow, t</w:t>
      </w:r>
      <w:r w:rsidR="001F22F5">
        <w:rPr>
          <w:rFonts w:ascii="Times New Roman" w:hAnsi="Times New Roman" w:cs="Times New Roman"/>
          <w:sz w:val="24"/>
          <w:szCs w:val="24"/>
        </w:rPr>
        <w:t>he allegations in this lawsuit appear horrific.  However as to Starr</w:t>
      </w:r>
      <w:r w:rsidR="009D0748">
        <w:rPr>
          <w:rFonts w:ascii="Times New Roman" w:hAnsi="Times New Roman" w:cs="Times New Roman"/>
          <w:sz w:val="24"/>
          <w:szCs w:val="24"/>
        </w:rPr>
        <w:t xml:space="preserve"> Indemnity &amp; Liability Company</w:t>
      </w:r>
      <w:r w:rsidR="001F22F5">
        <w:rPr>
          <w:rFonts w:ascii="Times New Roman" w:hAnsi="Times New Roman" w:cs="Times New Roman"/>
          <w:sz w:val="24"/>
          <w:szCs w:val="24"/>
        </w:rPr>
        <w:t>, the criminal event was no accident.  Moreover, the Abuse or Molestation Exclusion and the Assault and Battery Exclusion dictate that there is no insurance coverage by Starr for the allegations contained in the plaintiffs’ pleadings.  Plaintiff</w:t>
      </w:r>
      <w:r w:rsidR="00DE2AE3">
        <w:rPr>
          <w:rFonts w:ascii="Times New Roman" w:hAnsi="Times New Roman" w:cs="Times New Roman"/>
          <w:sz w:val="24"/>
          <w:szCs w:val="24"/>
        </w:rPr>
        <w:t>s’</w:t>
      </w:r>
      <w:r w:rsidR="001F22F5">
        <w:rPr>
          <w:rFonts w:ascii="Times New Roman" w:hAnsi="Times New Roman" w:cs="Times New Roman"/>
          <w:sz w:val="24"/>
          <w:szCs w:val="24"/>
        </w:rPr>
        <w:t xml:space="preserve"> counsel has made a valiant effort articulating a public policy argument and concluding that the exclusions are against public policy   </w:t>
      </w:r>
      <w:proofErr w:type="gramStart"/>
      <w:r w:rsidR="001F22F5">
        <w:rPr>
          <w:rFonts w:ascii="Times New Roman" w:hAnsi="Times New Roman" w:cs="Times New Roman"/>
          <w:sz w:val="24"/>
          <w:szCs w:val="24"/>
        </w:rPr>
        <w:t>First</w:t>
      </w:r>
      <w:proofErr w:type="gramEnd"/>
      <w:r w:rsidR="001F22F5">
        <w:rPr>
          <w:rFonts w:ascii="Times New Roman" w:hAnsi="Times New Roman" w:cs="Times New Roman"/>
          <w:sz w:val="24"/>
          <w:szCs w:val="24"/>
        </w:rPr>
        <w:t xml:space="preserve">, district court is not a policy-making court; and second, the undersigned judge must adhere to the written law and the written contract.  Finally, and significantly, </w:t>
      </w:r>
      <w:r w:rsidR="001F22F5" w:rsidRPr="00DE2AE3">
        <w:rPr>
          <w:rFonts w:ascii="Times New Roman" w:hAnsi="Times New Roman" w:cs="Times New Roman"/>
          <w:i/>
          <w:sz w:val="24"/>
          <w:szCs w:val="24"/>
        </w:rPr>
        <w:t>John Jones v. Jane Doe</w:t>
      </w:r>
      <w:r w:rsidR="001F22F5">
        <w:rPr>
          <w:rFonts w:ascii="Times New Roman" w:hAnsi="Times New Roman" w:cs="Times New Roman"/>
          <w:sz w:val="24"/>
          <w:szCs w:val="24"/>
        </w:rPr>
        <w:t>, 95-1298 (La. App. 3 Cir. 4/24/96), 673 So.2d 1163 held that “absent a statutory or public policy prohibition, insurers have a right to limit their liability in any manner they choose and to enforce reasonable conditions upon policy obligations they contractually assume”</w:t>
      </w:r>
      <w:r w:rsidR="009D0748">
        <w:rPr>
          <w:rFonts w:ascii="Times New Roman" w:hAnsi="Times New Roman" w:cs="Times New Roman"/>
          <w:sz w:val="24"/>
          <w:szCs w:val="24"/>
        </w:rPr>
        <w:t>.</w:t>
      </w:r>
      <w:r w:rsidR="001F22F5">
        <w:rPr>
          <w:rFonts w:ascii="Times New Roman" w:hAnsi="Times New Roman" w:cs="Times New Roman"/>
          <w:sz w:val="24"/>
          <w:szCs w:val="24"/>
        </w:rPr>
        <w:t xml:space="preserve">  Thus, the Third Circuit</w:t>
      </w:r>
      <w:r w:rsidR="00F04259">
        <w:rPr>
          <w:rFonts w:ascii="Times New Roman" w:hAnsi="Times New Roman" w:cs="Times New Roman"/>
          <w:sz w:val="24"/>
          <w:szCs w:val="24"/>
        </w:rPr>
        <w:t xml:space="preserve"> of Appeal</w:t>
      </w:r>
      <w:r w:rsidR="001F22F5">
        <w:rPr>
          <w:rFonts w:ascii="Times New Roman" w:hAnsi="Times New Roman" w:cs="Times New Roman"/>
          <w:sz w:val="24"/>
          <w:szCs w:val="24"/>
        </w:rPr>
        <w:t>, although not a policy making court either, concluded that such an exclusion was not against public policy.</w:t>
      </w:r>
      <w:r w:rsidR="00F04259">
        <w:rPr>
          <w:rFonts w:ascii="Times New Roman" w:hAnsi="Times New Roman" w:cs="Times New Roman"/>
          <w:sz w:val="24"/>
          <w:szCs w:val="24"/>
        </w:rPr>
        <w:t xml:space="preserve">  For all of these reasons, </w:t>
      </w:r>
    </w:p>
    <w:p w:rsidR="00F04259" w:rsidRDefault="00F04259">
      <w:pPr>
        <w:rPr>
          <w:rFonts w:ascii="Times New Roman" w:hAnsi="Times New Roman" w:cs="Times New Roman"/>
          <w:sz w:val="24"/>
          <w:szCs w:val="24"/>
        </w:rPr>
      </w:pPr>
      <w:r>
        <w:rPr>
          <w:rFonts w:ascii="Times New Roman" w:hAnsi="Times New Roman" w:cs="Times New Roman"/>
          <w:sz w:val="24"/>
          <w:szCs w:val="24"/>
        </w:rPr>
        <w:br w:type="page"/>
      </w:r>
    </w:p>
    <w:p w:rsidR="000E1B12" w:rsidRPr="0024393E" w:rsidRDefault="00F04259" w:rsidP="00F04259">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the</w:t>
      </w:r>
      <w:proofErr w:type="gramEnd"/>
      <w:r>
        <w:rPr>
          <w:rFonts w:ascii="Times New Roman" w:hAnsi="Times New Roman" w:cs="Times New Roman"/>
          <w:sz w:val="24"/>
          <w:szCs w:val="24"/>
        </w:rPr>
        <w:t xml:space="preserve"> motion is granted as reflected in the Judgment contemporaneously filed this 6</w:t>
      </w:r>
      <w:r w:rsidRPr="00F04259">
        <w:rPr>
          <w:rFonts w:ascii="Times New Roman" w:hAnsi="Times New Roman" w:cs="Times New Roman"/>
          <w:sz w:val="24"/>
          <w:szCs w:val="24"/>
          <w:vertAlign w:val="superscript"/>
        </w:rPr>
        <w:t>th</w:t>
      </w:r>
      <w:r>
        <w:rPr>
          <w:rFonts w:ascii="Times New Roman" w:hAnsi="Times New Roman" w:cs="Times New Roman"/>
          <w:sz w:val="24"/>
          <w:szCs w:val="24"/>
        </w:rPr>
        <w:t xml:space="preserve"> day of May, 2013 </w:t>
      </w:r>
      <w:r w:rsidR="000E1B12" w:rsidRPr="0024393E">
        <w:rPr>
          <w:rFonts w:ascii="Times New Roman" w:hAnsi="Times New Roman" w:cs="Times New Roman"/>
          <w:sz w:val="24"/>
          <w:szCs w:val="24"/>
        </w:rPr>
        <w:t>in Shreveport, Caddo Parish, Louisiana.</w:t>
      </w:r>
    </w:p>
    <w:p w:rsidR="00F04259" w:rsidRDefault="00F04259"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______________________________ </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SCOTT J. CRICHTON</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DISTRICT JUDGE</w:t>
      </w:r>
    </w:p>
    <w:p w:rsidR="000E1B12" w:rsidRDefault="000E1B12" w:rsidP="000E1B12">
      <w:pPr>
        <w:spacing w:after="0" w:line="240" w:lineRule="auto"/>
        <w:rPr>
          <w:rFonts w:ascii="Times New Roman" w:hAnsi="Times New Roman" w:cs="Times New Roman"/>
          <w:sz w:val="24"/>
          <w:szCs w:val="24"/>
        </w:rPr>
      </w:pPr>
    </w:p>
    <w:p w:rsidR="00F04259" w:rsidRPr="0024393E" w:rsidRDefault="00F04259" w:rsidP="000E1B12">
      <w:pPr>
        <w:spacing w:after="0" w:line="240" w:lineRule="auto"/>
        <w:rPr>
          <w:rFonts w:ascii="Times New Roman" w:hAnsi="Times New Roman" w:cs="Times New Roman"/>
          <w:sz w:val="24"/>
          <w:szCs w:val="24"/>
        </w:rPr>
      </w:pPr>
      <w:bookmarkStart w:id="0" w:name="_GoBack"/>
      <w:bookmarkEnd w:id="0"/>
    </w:p>
    <w:p w:rsidR="000E1B12" w:rsidRPr="0024393E" w:rsidRDefault="000E1B12" w:rsidP="000E1B12">
      <w:pPr>
        <w:spacing w:after="0" w:line="240" w:lineRule="auto"/>
        <w:rPr>
          <w:rFonts w:ascii="Times New Roman" w:hAnsi="Times New Roman" w:cs="Times New Roman"/>
          <w:sz w:val="24"/>
          <w:szCs w:val="24"/>
        </w:rPr>
      </w:pPr>
    </w:p>
    <w:p w:rsidR="000E1B12" w:rsidRDefault="000E1B12" w:rsidP="000E1B12">
      <w:pPr>
        <w:spacing w:after="0" w:line="240" w:lineRule="auto"/>
        <w:rPr>
          <w:rFonts w:ascii="Times New Roman" w:hAnsi="Times New Roman" w:cs="Times New Roman"/>
          <w:sz w:val="24"/>
          <w:szCs w:val="24"/>
        </w:rPr>
      </w:pPr>
      <w:r w:rsidRPr="009D0748">
        <w:rPr>
          <w:rFonts w:ascii="Times New Roman" w:hAnsi="Times New Roman" w:cs="Times New Roman"/>
          <w:sz w:val="24"/>
          <w:szCs w:val="24"/>
          <w:u w:val="single"/>
        </w:rPr>
        <w:t>DISTRIBUTION</w:t>
      </w:r>
      <w:r w:rsidRPr="0024393E">
        <w:rPr>
          <w:rFonts w:ascii="Times New Roman" w:hAnsi="Times New Roman" w:cs="Times New Roman"/>
          <w:sz w:val="24"/>
          <w:szCs w:val="24"/>
        </w:rPr>
        <w:t>:</w:t>
      </w:r>
    </w:p>
    <w:p w:rsidR="009D0748" w:rsidRDefault="009D0748" w:rsidP="000E1B12">
      <w:pPr>
        <w:spacing w:after="0" w:line="240" w:lineRule="auto"/>
        <w:rPr>
          <w:rFonts w:ascii="Times New Roman" w:hAnsi="Times New Roman" w:cs="Times New Roman"/>
          <w:sz w:val="24"/>
          <w:szCs w:val="24"/>
        </w:rPr>
      </w:pP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William F. </w:t>
      </w:r>
      <w:proofErr w:type="spellStart"/>
      <w:r>
        <w:rPr>
          <w:rFonts w:ascii="Times New Roman" w:hAnsi="Times New Roman" w:cs="Times New Roman"/>
          <w:sz w:val="24"/>
          <w:szCs w:val="24"/>
        </w:rPr>
        <w:t>Kendig</w:t>
      </w:r>
      <w:proofErr w:type="spellEnd"/>
      <w:r>
        <w:rPr>
          <w:rFonts w:ascii="Times New Roman" w:hAnsi="Times New Roman" w:cs="Times New Roman"/>
          <w:sz w:val="24"/>
          <w:szCs w:val="24"/>
        </w:rPr>
        <w:t xml:space="preserve">, </w:t>
      </w:r>
      <w:r w:rsidR="00CD3CAC">
        <w:rPr>
          <w:rFonts w:ascii="Times New Roman" w:hAnsi="Times New Roman" w:cs="Times New Roman"/>
          <w:sz w:val="24"/>
          <w:szCs w:val="24"/>
        </w:rPr>
        <w:t>C</w:t>
      </w:r>
      <w:r>
        <w:rPr>
          <w:rFonts w:ascii="Times New Roman" w:hAnsi="Times New Roman" w:cs="Times New Roman"/>
          <w:sz w:val="24"/>
          <w:szCs w:val="24"/>
        </w:rPr>
        <w:t xml:space="preserve">ounsel for </w:t>
      </w:r>
      <w:r w:rsidR="00CD3CAC">
        <w:rPr>
          <w:rFonts w:ascii="Times New Roman" w:hAnsi="Times New Roman" w:cs="Times New Roman"/>
          <w:sz w:val="24"/>
          <w:szCs w:val="24"/>
        </w:rPr>
        <w:t>CD Individually and as Tutor of the Minor Child, SD</w:t>
      </w:r>
    </w:p>
    <w:p w:rsidR="009D0748" w:rsidRDefault="00CD3CAC"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Kyle Robinson, Counsel for CD Individually and as Tutor of the Minor Child, SD</w:t>
      </w:r>
    </w:p>
    <w:p w:rsidR="009D0748" w:rsidRDefault="00CD3CAC"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Karl H. </w:t>
      </w:r>
      <w:proofErr w:type="spellStart"/>
      <w:r>
        <w:rPr>
          <w:rFonts w:ascii="Times New Roman" w:hAnsi="Times New Roman" w:cs="Times New Roman"/>
          <w:sz w:val="24"/>
          <w:szCs w:val="24"/>
        </w:rPr>
        <w:t>Schmid</w:t>
      </w:r>
      <w:proofErr w:type="spellEnd"/>
      <w:r>
        <w:rPr>
          <w:rFonts w:ascii="Times New Roman" w:hAnsi="Times New Roman" w:cs="Times New Roman"/>
          <w:sz w:val="24"/>
          <w:szCs w:val="24"/>
        </w:rPr>
        <w:t>, C</w:t>
      </w:r>
      <w:r w:rsidR="009D0748">
        <w:rPr>
          <w:rFonts w:ascii="Times New Roman" w:hAnsi="Times New Roman" w:cs="Times New Roman"/>
          <w:sz w:val="24"/>
          <w:szCs w:val="24"/>
        </w:rPr>
        <w:t>ounsel for Starr Indemnity &amp; Liability Company</w:t>
      </w:r>
    </w:p>
    <w:p w:rsidR="009D0748" w:rsidRDefault="009D0748"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 A. Perkins, </w:t>
      </w:r>
      <w:r w:rsidR="00CD3CAC">
        <w:rPr>
          <w:rFonts w:ascii="Times New Roman" w:hAnsi="Times New Roman" w:cs="Times New Roman"/>
          <w:sz w:val="24"/>
          <w:szCs w:val="24"/>
        </w:rPr>
        <w:t>C</w:t>
      </w:r>
      <w:r>
        <w:rPr>
          <w:rFonts w:ascii="Times New Roman" w:hAnsi="Times New Roman" w:cs="Times New Roman"/>
          <w:sz w:val="24"/>
          <w:szCs w:val="24"/>
        </w:rPr>
        <w:t>ounsel for Rock Solid Camps, LLC</w:t>
      </w:r>
    </w:p>
    <w:p w:rsidR="000E1B12" w:rsidRPr="0024393E" w:rsidRDefault="00CD3CAC"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Mary E. Winchell, C</w:t>
      </w:r>
      <w:r w:rsidR="009D0748">
        <w:rPr>
          <w:rFonts w:ascii="Times New Roman" w:hAnsi="Times New Roman" w:cs="Times New Roman"/>
          <w:sz w:val="24"/>
          <w:szCs w:val="24"/>
        </w:rPr>
        <w:t>ounsel for Department of Health and Hospitals</w:t>
      </w:r>
    </w:p>
    <w:sectPr w:rsidR="000E1B12" w:rsidRPr="0024393E" w:rsidSect="00AB18D8">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31709"/>
    <w:rsid w:val="000E1B12"/>
    <w:rsid w:val="001F22F5"/>
    <w:rsid w:val="0024393E"/>
    <w:rsid w:val="00791C18"/>
    <w:rsid w:val="009D0748"/>
    <w:rsid w:val="00AB18D8"/>
    <w:rsid w:val="00C31D15"/>
    <w:rsid w:val="00CC44F4"/>
    <w:rsid w:val="00CD3CAC"/>
    <w:rsid w:val="00DE2AE3"/>
    <w:rsid w:val="00F0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5</cp:revision>
  <cp:lastPrinted>2013-05-06T15:30:00Z</cp:lastPrinted>
  <dcterms:created xsi:type="dcterms:W3CDTF">2013-04-18T15:45:00Z</dcterms:created>
  <dcterms:modified xsi:type="dcterms:W3CDTF">2013-05-06T15:30:00Z</dcterms:modified>
</cp:coreProperties>
</file>