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C18" w:rsidRDefault="00856F6F"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TOMIKA TURNER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NUMBER:  561,900, “B”</w:t>
      </w:r>
    </w:p>
    <w:p w:rsidR="00856F6F" w:rsidRDefault="00856F6F"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MICHAEL TURNER</w:t>
      </w:r>
    </w:p>
    <w:p w:rsidR="00856F6F" w:rsidRDefault="00856F6F" w:rsidP="000E1B12">
      <w:pPr>
        <w:spacing w:after="0" w:line="240" w:lineRule="auto"/>
        <w:rPr>
          <w:rFonts w:ascii="Times New Roman" w:hAnsi="Times New Roman" w:cs="Times New Roman"/>
          <w:sz w:val="24"/>
          <w:szCs w:val="24"/>
        </w:rPr>
      </w:pPr>
    </w:p>
    <w:p w:rsidR="00856F6F" w:rsidRDefault="00856F6F"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FIRST JUDICIAL DISTRICT COURT</w:t>
      </w:r>
    </w:p>
    <w:p w:rsidR="00856F6F" w:rsidRDefault="00856F6F" w:rsidP="000E1B12">
      <w:pPr>
        <w:spacing w:after="0" w:line="240" w:lineRule="auto"/>
        <w:rPr>
          <w:rFonts w:ascii="Times New Roman" w:hAnsi="Times New Roman" w:cs="Times New Roman"/>
          <w:sz w:val="24"/>
          <w:szCs w:val="24"/>
        </w:rPr>
      </w:pPr>
    </w:p>
    <w:p w:rsidR="00856F6F" w:rsidRDefault="00856F6F"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DR. CYNTHIA MONTGOMERY AND</w:t>
      </w:r>
    </w:p>
    <w:p w:rsidR="00856F6F" w:rsidRDefault="00856F6F"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WILLIS KNIGHTON MEDICAL CENTER</w:t>
      </w:r>
      <w:r>
        <w:rPr>
          <w:rFonts w:ascii="Times New Roman" w:hAnsi="Times New Roman" w:cs="Times New Roman"/>
          <w:sz w:val="24"/>
          <w:szCs w:val="24"/>
        </w:rPr>
        <w:tab/>
      </w:r>
      <w:r>
        <w:rPr>
          <w:rFonts w:ascii="Times New Roman" w:hAnsi="Times New Roman" w:cs="Times New Roman"/>
          <w:sz w:val="24"/>
          <w:szCs w:val="24"/>
        </w:rPr>
        <w:tab/>
        <w:t>:  CADDO PARISH, LOUISIANA</w:t>
      </w:r>
    </w:p>
    <w:p w:rsidR="00856F6F" w:rsidRDefault="00856F6F" w:rsidP="000E1B12">
      <w:pPr>
        <w:spacing w:after="0" w:line="240" w:lineRule="auto"/>
        <w:rPr>
          <w:rFonts w:ascii="Times New Roman" w:hAnsi="Times New Roman" w:cs="Times New Roman"/>
          <w:sz w:val="24"/>
          <w:szCs w:val="24"/>
        </w:rPr>
      </w:pPr>
    </w:p>
    <w:p w:rsidR="00856F6F" w:rsidRDefault="00856F6F" w:rsidP="00856F6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REASONS FOR JUDGMENT ON</w:t>
      </w:r>
    </w:p>
    <w:p w:rsidR="00856F6F" w:rsidRDefault="00856F6F" w:rsidP="00856F6F">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MOTIONS FOR SUMMARY JUDGMENT </w:t>
      </w:r>
    </w:p>
    <w:p w:rsidR="00856F6F" w:rsidRDefault="00856F6F" w:rsidP="00856F6F">
      <w:pPr>
        <w:spacing w:after="0" w:line="240" w:lineRule="auto"/>
        <w:jc w:val="center"/>
        <w:rPr>
          <w:rFonts w:ascii="Times New Roman" w:hAnsi="Times New Roman" w:cs="Times New Roman"/>
          <w:b/>
          <w:sz w:val="28"/>
          <w:szCs w:val="28"/>
          <w:u w:val="single"/>
        </w:rPr>
      </w:pPr>
    </w:p>
    <w:p w:rsidR="000E1B12" w:rsidRDefault="00856F6F"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The Court has thoroughly considered the Motion for Summary Judgment filed January 28, 2013 by Willis </w:t>
      </w:r>
      <w:proofErr w:type="spellStart"/>
      <w:r>
        <w:rPr>
          <w:rFonts w:ascii="Times New Roman" w:hAnsi="Times New Roman" w:cs="Times New Roman"/>
          <w:sz w:val="24"/>
          <w:szCs w:val="24"/>
        </w:rPr>
        <w:t>Knighton</w:t>
      </w:r>
      <w:proofErr w:type="spellEnd"/>
      <w:r>
        <w:rPr>
          <w:rFonts w:ascii="Times New Roman" w:hAnsi="Times New Roman" w:cs="Times New Roman"/>
          <w:sz w:val="24"/>
          <w:szCs w:val="24"/>
        </w:rPr>
        <w:t xml:space="preserve"> Medical Center, its exhibits</w:t>
      </w:r>
      <w:r w:rsidR="00782B08">
        <w:rPr>
          <w:rFonts w:ascii="Times New Roman" w:hAnsi="Times New Roman" w:cs="Times New Roman"/>
          <w:sz w:val="24"/>
          <w:szCs w:val="24"/>
        </w:rPr>
        <w:t xml:space="preserve"> </w:t>
      </w:r>
      <w:r>
        <w:rPr>
          <w:rFonts w:ascii="Times New Roman" w:hAnsi="Times New Roman" w:cs="Times New Roman"/>
          <w:sz w:val="24"/>
          <w:szCs w:val="24"/>
        </w:rPr>
        <w:t>and memoranda, the Motion for Summary Judgment filed February 7, 2013 by Cynthia</w:t>
      </w:r>
      <w:r w:rsidR="00782B08">
        <w:rPr>
          <w:rFonts w:ascii="Times New Roman" w:hAnsi="Times New Roman" w:cs="Times New Roman"/>
          <w:sz w:val="24"/>
          <w:szCs w:val="24"/>
        </w:rPr>
        <w:t xml:space="preserve"> Montgomery, M.D., its exhibits, including the Affidavit of Frank H. </w:t>
      </w:r>
      <w:proofErr w:type="spellStart"/>
      <w:r w:rsidR="00782B08">
        <w:rPr>
          <w:rFonts w:ascii="Times New Roman" w:hAnsi="Times New Roman" w:cs="Times New Roman"/>
          <w:sz w:val="24"/>
          <w:szCs w:val="24"/>
        </w:rPr>
        <w:t>Thaxton</w:t>
      </w:r>
      <w:proofErr w:type="spellEnd"/>
      <w:r w:rsidR="00782B08">
        <w:rPr>
          <w:rFonts w:ascii="Times New Roman" w:hAnsi="Times New Roman" w:cs="Times New Roman"/>
          <w:sz w:val="24"/>
          <w:szCs w:val="24"/>
        </w:rPr>
        <w:t xml:space="preserve">, Chairman of the Medical Review Panel, along with the Medical Review Panel Opinion and Written Reasons for Conclusions of the Medical Review Panel, the Affidavit of Dr. Montgomery </w:t>
      </w:r>
      <w:r>
        <w:rPr>
          <w:rFonts w:ascii="Times New Roman" w:hAnsi="Times New Roman" w:cs="Times New Roman"/>
          <w:sz w:val="24"/>
          <w:szCs w:val="24"/>
        </w:rPr>
        <w:t xml:space="preserve">and memoranda, the Motion for Extension of Time and Motion for Brief Continuance of the April 8, 2013 hearing, filed March 28, 2013 by </w:t>
      </w:r>
      <w:proofErr w:type="spellStart"/>
      <w:r>
        <w:rPr>
          <w:rFonts w:ascii="Times New Roman" w:hAnsi="Times New Roman" w:cs="Times New Roman"/>
          <w:sz w:val="24"/>
          <w:szCs w:val="24"/>
        </w:rPr>
        <w:t>Tomika</w:t>
      </w:r>
      <w:proofErr w:type="spellEnd"/>
      <w:r>
        <w:rPr>
          <w:rFonts w:ascii="Times New Roman" w:hAnsi="Times New Roman" w:cs="Times New Roman"/>
          <w:sz w:val="24"/>
          <w:szCs w:val="24"/>
        </w:rPr>
        <w:t xml:space="preserve"> Turner and Michael Turner, the </w:t>
      </w:r>
      <w:r w:rsidR="00782B08">
        <w:rPr>
          <w:rFonts w:ascii="Times New Roman" w:hAnsi="Times New Roman" w:cs="Times New Roman"/>
          <w:sz w:val="24"/>
          <w:szCs w:val="24"/>
        </w:rPr>
        <w:t xml:space="preserve">Plaintiffs’ Response in Opposition to Motions for Summary Judgment, filed May 8, including the Affidavits of </w:t>
      </w:r>
      <w:proofErr w:type="spellStart"/>
      <w:r w:rsidR="00782B08">
        <w:rPr>
          <w:rFonts w:ascii="Times New Roman" w:hAnsi="Times New Roman" w:cs="Times New Roman"/>
          <w:sz w:val="24"/>
          <w:szCs w:val="24"/>
        </w:rPr>
        <w:t>Tomika</w:t>
      </w:r>
      <w:proofErr w:type="spellEnd"/>
      <w:r w:rsidR="00782B08">
        <w:rPr>
          <w:rFonts w:ascii="Times New Roman" w:hAnsi="Times New Roman" w:cs="Times New Roman"/>
          <w:sz w:val="24"/>
          <w:szCs w:val="24"/>
        </w:rPr>
        <w:t xml:space="preserve"> Turner and Michael Turner and a report from Angela Harris,</w:t>
      </w:r>
      <w:r w:rsidR="00217471">
        <w:rPr>
          <w:rFonts w:ascii="Times New Roman" w:hAnsi="Times New Roman" w:cs="Times New Roman"/>
          <w:sz w:val="24"/>
          <w:szCs w:val="24"/>
        </w:rPr>
        <w:t xml:space="preserve"> D.</w:t>
      </w:r>
      <w:r w:rsidR="00240744">
        <w:rPr>
          <w:rFonts w:ascii="Times New Roman" w:hAnsi="Times New Roman" w:cs="Times New Roman"/>
          <w:sz w:val="24"/>
          <w:szCs w:val="24"/>
        </w:rPr>
        <w:t>O.</w:t>
      </w:r>
      <w:r w:rsidR="00217471">
        <w:rPr>
          <w:rFonts w:ascii="Times New Roman" w:hAnsi="Times New Roman" w:cs="Times New Roman"/>
          <w:sz w:val="24"/>
          <w:szCs w:val="24"/>
        </w:rPr>
        <w:t xml:space="preserve"> </w:t>
      </w:r>
      <w:r w:rsidR="00782B08">
        <w:rPr>
          <w:rFonts w:ascii="Times New Roman" w:hAnsi="Times New Roman" w:cs="Times New Roman"/>
          <w:sz w:val="24"/>
          <w:szCs w:val="24"/>
        </w:rPr>
        <w:t>with attached literature.</w:t>
      </w:r>
    </w:p>
    <w:p w:rsidR="000E1B12" w:rsidRDefault="00856F6F" w:rsidP="00F54C2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After thorough review of the entire record and proceedings, applicable law</w:t>
      </w:r>
      <w:r w:rsidR="008F7FD8">
        <w:rPr>
          <w:rFonts w:ascii="Times New Roman" w:hAnsi="Times New Roman" w:cs="Times New Roman"/>
          <w:sz w:val="24"/>
          <w:szCs w:val="24"/>
        </w:rPr>
        <w:t>,</w:t>
      </w:r>
      <w:r>
        <w:rPr>
          <w:rFonts w:ascii="Times New Roman" w:hAnsi="Times New Roman" w:cs="Times New Roman"/>
          <w:sz w:val="24"/>
          <w:szCs w:val="24"/>
        </w:rPr>
        <w:t xml:space="preserve"> and for reasons that follow, </w:t>
      </w:r>
      <w:r w:rsidR="00F54C2B">
        <w:rPr>
          <w:rFonts w:ascii="Times New Roman" w:hAnsi="Times New Roman" w:cs="Times New Roman"/>
          <w:sz w:val="24"/>
          <w:szCs w:val="24"/>
        </w:rPr>
        <w:t xml:space="preserve">specifically (1) violations of La. D. Ct. R. 9.9 (b) (time issues) and La. C.C.P. 966-967, (competent summary judgment evidence); (2) the rule of law applicable in a medical malpractice action requiring expert medical testimony from one qualified in the particular medical specialty; and (3) lack of any evidence that </w:t>
      </w:r>
      <w:r>
        <w:rPr>
          <w:rFonts w:ascii="Times New Roman" w:hAnsi="Times New Roman" w:cs="Times New Roman"/>
          <w:sz w:val="24"/>
          <w:szCs w:val="24"/>
        </w:rPr>
        <w:t xml:space="preserve">the </w:t>
      </w:r>
      <w:r w:rsidR="00F54C2B">
        <w:rPr>
          <w:rFonts w:ascii="Times New Roman" w:hAnsi="Times New Roman" w:cs="Times New Roman"/>
          <w:sz w:val="24"/>
          <w:szCs w:val="24"/>
        </w:rPr>
        <w:t xml:space="preserve">criteria and elements of La. R.S. 9:2794 have been met, the </w:t>
      </w:r>
      <w:r>
        <w:rPr>
          <w:rFonts w:ascii="Times New Roman" w:hAnsi="Times New Roman" w:cs="Times New Roman"/>
          <w:sz w:val="24"/>
          <w:szCs w:val="24"/>
        </w:rPr>
        <w:t>Court concludes that the motions should be granted and the claims of the plaintiffs dismissed.</w:t>
      </w:r>
    </w:p>
    <w:p w:rsidR="00856F6F" w:rsidRDefault="00856F6F"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The motions were originally set for hearing on April 8, 2013</w:t>
      </w:r>
      <w:r w:rsidR="00651925">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Plaintiff counsel </w:t>
      </w:r>
      <w:r w:rsidR="008F7FD8">
        <w:rPr>
          <w:rFonts w:ascii="Times New Roman" w:hAnsi="Times New Roman" w:cs="Times New Roman"/>
          <w:sz w:val="24"/>
          <w:szCs w:val="24"/>
        </w:rPr>
        <w:t>filed a request for continuance.  O</w:t>
      </w:r>
      <w:r w:rsidR="00EB45ED">
        <w:rPr>
          <w:rFonts w:ascii="Times New Roman" w:hAnsi="Times New Roman" w:cs="Times New Roman"/>
          <w:sz w:val="24"/>
          <w:szCs w:val="24"/>
        </w:rPr>
        <w:t xml:space="preserve">ver objection of both defense </w:t>
      </w:r>
      <w:proofErr w:type="gramStart"/>
      <w:r>
        <w:rPr>
          <w:rFonts w:ascii="Times New Roman" w:hAnsi="Times New Roman" w:cs="Times New Roman"/>
          <w:sz w:val="24"/>
          <w:szCs w:val="24"/>
        </w:rPr>
        <w:t>counsel</w:t>
      </w:r>
      <w:proofErr w:type="gramEnd"/>
      <w:r w:rsidR="008F7FD8">
        <w:rPr>
          <w:rFonts w:ascii="Times New Roman" w:hAnsi="Times New Roman" w:cs="Times New Roman"/>
          <w:sz w:val="24"/>
          <w:szCs w:val="24"/>
        </w:rPr>
        <w:t xml:space="preserve">, the Court </w:t>
      </w:r>
      <w:r>
        <w:rPr>
          <w:rFonts w:ascii="Times New Roman" w:hAnsi="Times New Roman" w:cs="Times New Roman"/>
          <w:sz w:val="24"/>
          <w:szCs w:val="24"/>
        </w:rPr>
        <w:t>granted plaintiff counsel’s request.  Specifically, the Court stated:</w:t>
      </w:r>
    </w:p>
    <w:p w:rsidR="00856F6F" w:rsidRDefault="00464A75" w:rsidP="00464A7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If the plaintiff does not have a medical expert that is competent to testify in the field that is at issue, and defense files a motion for summary judgment that is fatal to the case, it is over, over.  That’s what the case law says, </w:t>
      </w:r>
      <w:proofErr w:type="spellStart"/>
      <w:r>
        <w:rPr>
          <w:rFonts w:ascii="Times New Roman" w:hAnsi="Times New Roman" w:cs="Times New Roman"/>
          <w:sz w:val="24"/>
          <w:szCs w:val="24"/>
        </w:rPr>
        <w:t>Pfiffner</w:t>
      </w:r>
      <w:proofErr w:type="spellEnd"/>
      <w:r>
        <w:rPr>
          <w:rFonts w:ascii="Times New Roman" w:hAnsi="Times New Roman" w:cs="Times New Roman"/>
          <w:sz w:val="24"/>
          <w:szCs w:val="24"/>
        </w:rPr>
        <w:t xml:space="preserve"> vs. Correa, which is a 1994 case.  That’s been on the books now for a good long time and it is </w:t>
      </w:r>
      <w:r>
        <w:rPr>
          <w:rFonts w:ascii="Times New Roman" w:hAnsi="Times New Roman" w:cs="Times New Roman"/>
          <w:sz w:val="24"/>
          <w:szCs w:val="24"/>
        </w:rPr>
        <w:lastRenderedPageBreak/>
        <w:t xml:space="preserve">cited by </w:t>
      </w:r>
      <w:r w:rsidR="008F7FD8">
        <w:rPr>
          <w:rFonts w:ascii="Times New Roman" w:hAnsi="Times New Roman" w:cs="Times New Roman"/>
          <w:sz w:val="24"/>
          <w:szCs w:val="24"/>
        </w:rPr>
        <w:t>d</w:t>
      </w:r>
      <w:r>
        <w:rPr>
          <w:rFonts w:ascii="Times New Roman" w:hAnsi="Times New Roman" w:cs="Times New Roman"/>
          <w:sz w:val="24"/>
          <w:szCs w:val="24"/>
        </w:rPr>
        <w:t xml:space="preserve">istrict </w:t>
      </w:r>
      <w:r w:rsidR="008F7FD8">
        <w:rPr>
          <w:rFonts w:ascii="Times New Roman" w:hAnsi="Times New Roman" w:cs="Times New Roman"/>
          <w:sz w:val="24"/>
          <w:szCs w:val="24"/>
        </w:rPr>
        <w:t>c</w:t>
      </w:r>
      <w:r>
        <w:rPr>
          <w:rFonts w:ascii="Times New Roman" w:hAnsi="Times New Roman" w:cs="Times New Roman"/>
          <w:sz w:val="24"/>
          <w:szCs w:val="24"/>
        </w:rPr>
        <w:t>ourt judges all the time with regard to this issue, and there have since been a number of other issues and a number of other cases that have addressed this.</w:t>
      </w:r>
    </w:p>
    <w:p w:rsidR="00464A75" w:rsidRDefault="00464A75" w:rsidP="00464A75">
      <w:pPr>
        <w:spacing w:after="0" w:line="240" w:lineRule="auto"/>
        <w:ind w:left="720" w:right="720"/>
        <w:rPr>
          <w:rFonts w:ascii="Times New Roman" w:hAnsi="Times New Roman" w:cs="Times New Roman"/>
          <w:sz w:val="24"/>
          <w:szCs w:val="24"/>
        </w:rPr>
      </w:pPr>
    </w:p>
    <w:p w:rsidR="00464A75" w:rsidRDefault="00464A75" w:rsidP="00464A7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Again, I have ruled on this issue I don’t know how many times.  This is serious, real serious, because you’re talking about potentially a fatal ending of the plaintiffs’ case without benefit of trial on the merits which is all set forth by law, all right, so I’m troubled by this.  Mr. Pugh is right, on the internist versus the specialist in the field at issue here, and I can tell you that freight train –no, you’re through talking.</w:t>
      </w:r>
    </w:p>
    <w:p w:rsidR="00464A75" w:rsidRDefault="00464A75" w:rsidP="00464A75">
      <w:pPr>
        <w:spacing w:after="0" w:line="240" w:lineRule="auto"/>
        <w:ind w:left="720" w:right="720"/>
        <w:rPr>
          <w:rFonts w:ascii="Times New Roman" w:hAnsi="Times New Roman" w:cs="Times New Roman"/>
          <w:sz w:val="24"/>
          <w:szCs w:val="24"/>
        </w:rPr>
      </w:pPr>
    </w:p>
    <w:p w:rsidR="00464A75" w:rsidRDefault="00464A75" w:rsidP="00464A7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I’m very upset with you, Ms. Bradford, because you’ve wasted our time.  I’m going to grant your motion.  I don’t like it.  You have made me very uncomfortable, this is embarrassing for this to even happen, and you should know better.  But out of respect for your client I’m going to give you a 30 day extension to get his done.  And let me tell you, if it’s not done the case is going to be dealt with in 30 days, period.</w:t>
      </w:r>
    </w:p>
    <w:p w:rsidR="000B5EB7" w:rsidRDefault="000B5EB7" w:rsidP="00464A75">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So, lawyers, get together, select a date and set this matter back on the docket for hearing on the motion for summary judgment.  All deadlines must be met in accordance with the Code of Civil Procedure and the Louisiana Rules for District Courts, those being the Uniform Rules applicable to all </w:t>
      </w:r>
      <w:r w:rsidR="002F03A9">
        <w:rPr>
          <w:rFonts w:ascii="Times New Roman" w:hAnsi="Times New Roman" w:cs="Times New Roman"/>
          <w:sz w:val="24"/>
          <w:szCs w:val="24"/>
        </w:rPr>
        <w:t>s</w:t>
      </w:r>
      <w:r>
        <w:rPr>
          <w:rFonts w:ascii="Times New Roman" w:hAnsi="Times New Roman" w:cs="Times New Roman"/>
          <w:sz w:val="24"/>
          <w:szCs w:val="24"/>
        </w:rPr>
        <w:t>tate District Courts.  If there’s one deadline missed, it’s going to be a problem.</w:t>
      </w:r>
    </w:p>
    <w:p w:rsidR="002F03A9" w:rsidRDefault="002F03A9" w:rsidP="00464A75">
      <w:pPr>
        <w:spacing w:after="0" w:line="240" w:lineRule="auto"/>
        <w:ind w:left="720" w:right="720"/>
        <w:rPr>
          <w:rFonts w:ascii="Times New Roman" w:hAnsi="Times New Roman" w:cs="Times New Roman"/>
          <w:sz w:val="24"/>
          <w:szCs w:val="24"/>
        </w:rPr>
      </w:pPr>
    </w:p>
    <w:p w:rsidR="00856F6F" w:rsidRDefault="00856F6F"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The case was res</w:t>
      </w:r>
      <w:r w:rsidR="002F03A9">
        <w:rPr>
          <w:rFonts w:ascii="Times New Roman" w:hAnsi="Times New Roman" w:cs="Times New Roman"/>
          <w:sz w:val="24"/>
          <w:szCs w:val="24"/>
        </w:rPr>
        <w:t>e</w:t>
      </w:r>
      <w:r>
        <w:rPr>
          <w:rFonts w:ascii="Times New Roman" w:hAnsi="Times New Roman" w:cs="Times New Roman"/>
          <w:sz w:val="24"/>
          <w:szCs w:val="24"/>
        </w:rPr>
        <w:t xml:space="preserve">t for hearing on the motions for May 15, 2013 (37 days following the first setting).  On May 8, 2013, the Court received a request from plaintiff counsel to continue the May 13 hearing due to a </w:t>
      </w:r>
      <w:r w:rsidR="00240744">
        <w:rPr>
          <w:rFonts w:ascii="Times New Roman" w:hAnsi="Times New Roman" w:cs="Times New Roman"/>
          <w:sz w:val="24"/>
          <w:szCs w:val="24"/>
        </w:rPr>
        <w:t xml:space="preserve">scheduled </w:t>
      </w:r>
      <w:r>
        <w:rPr>
          <w:rFonts w:ascii="Times New Roman" w:hAnsi="Times New Roman" w:cs="Times New Roman"/>
          <w:sz w:val="24"/>
          <w:szCs w:val="24"/>
        </w:rPr>
        <w:t>juvenile case in Bossier Parish and, again, the Court granted</w:t>
      </w:r>
      <w:r w:rsidR="008F7FD8">
        <w:rPr>
          <w:rFonts w:ascii="Times New Roman" w:hAnsi="Times New Roman" w:cs="Times New Roman"/>
          <w:sz w:val="24"/>
          <w:szCs w:val="24"/>
        </w:rPr>
        <w:t xml:space="preserve"> plaintiff counsel’s</w:t>
      </w:r>
      <w:r>
        <w:rPr>
          <w:rFonts w:ascii="Times New Roman" w:hAnsi="Times New Roman" w:cs="Times New Roman"/>
          <w:sz w:val="24"/>
          <w:szCs w:val="24"/>
        </w:rPr>
        <w:t xml:space="preserve"> request resetting the hearing as a special setting on May 15, 2013</w:t>
      </w:r>
      <w:r w:rsidR="00651925">
        <w:rPr>
          <w:rStyle w:val="FootnoteReference"/>
          <w:rFonts w:ascii="Times New Roman" w:hAnsi="Times New Roman" w:cs="Times New Roman"/>
          <w:sz w:val="24"/>
          <w:szCs w:val="24"/>
        </w:rPr>
        <w:footnoteReference w:id="2"/>
      </w:r>
      <w:r>
        <w:rPr>
          <w:rFonts w:ascii="Times New Roman" w:hAnsi="Times New Roman" w:cs="Times New Roman"/>
          <w:sz w:val="24"/>
          <w:szCs w:val="24"/>
        </w:rPr>
        <w:t>.  On May 8 plaintiff counsel filed an opposition, which is in</w:t>
      </w:r>
      <w:r w:rsidR="008F7FD8">
        <w:rPr>
          <w:rFonts w:ascii="Times New Roman" w:hAnsi="Times New Roman" w:cs="Times New Roman"/>
          <w:sz w:val="24"/>
          <w:szCs w:val="24"/>
        </w:rPr>
        <w:t xml:space="preserve"> derogation of </w:t>
      </w:r>
      <w:r w:rsidR="00240744">
        <w:rPr>
          <w:rFonts w:ascii="Times New Roman" w:hAnsi="Times New Roman" w:cs="Times New Roman"/>
          <w:sz w:val="24"/>
          <w:szCs w:val="24"/>
        </w:rPr>
        <w:t xml:space="preserve">the time restrains set forth in </w:t>
      </w:r>
      <w:r>
        <w:rPr>
          <w:rFonts w:ascii="Times New Roman" w:hAnsi="Times New Roman" w:cs="Times New Roman"/>
          <w:sz w:val="24"/>
          <w:szCs w:val="24"/>
        </w:rPr>
        <w:t>La. D</w:t>
      </w:r>
      <w:r w:rsidR="002F03A9">
        <w:rPr>
          <w:rFonts w:ascii="Times New Roman" w:hAnsi="Times New Roman" w:cs="Times New Roman"/>
          <w:sz w:val="24"/>
          <w:szCs w:val="24"/>
        </w:rPr>
        <w:t>. Ct. Rule</w:t>
      </w:r>
      <w:r>
        <w:rPr>
          <w:rFonts w:ascii="Times New Roman" w:hAnsi="Times New Roman" w:cs="Times New Roman"/>
          <w:sz w:val="24"/>
          <w:szCs w:val="24"/>
        </w:rPr>
        <w:t xml:space="preserve"> 9.9(b)</w:t>
      </w:r>
      <w:r w:rsidR="008F7FD8">
        <w:rPr>
          <w:rFonts w:ascii="Times New Roman" w:hAnsi="Times New Roman" w:cs="Times New Roman"/>
          <w:sz w:val="24"/>
          <w:szCs w:val="24"/>
        </w:rPr>
        <w:t xml:space="preserve"> and the stout admonition by this Court on April 8</w:t>
      </w:r>
      <w:r>
        <w:rPr>
          <w:rFonts w:ascii="Times New Roman" w:hAnsi="Times New Roman" w:cs="Times New Roman"/>
          <w:sz w:val="24"/>
          <w:szCs w:val="24"/>
        </w:rPr>
        <w:t xml:space="preserve">.  Furthermore, plaintiff counsel filed </w:t>
      </w:r>
      <w:r w:rsidR="00F54C2B">
        <w:rPr>
          <w:rFonts w:ascii="Times New Roman" w:hAnsi="Times New Roman" w:cs="Times New Roman"/>
          <w:sz w:val="24"/>
          <w:szCs w:val="24"/>
        </w:rPr>
        <w:t xml:space="preserve">a </w:t>
      </w:r>
      <w:r>
        <w:rPr>
          <w:rFonts w:ascii="Times New Roman" w:hAnsi="Times New Roman" w:cs="Times New Roman"/>
          <w:sz w:val="24"/>
          <w:szCs w:val="24"/>
        </w:rPr>
        <w:t xml:space="preserve">report from </w:t>
      </w:r>
      <w:r w:rsidR="00F54C2B">
        <w:rPr>
          <w:rFonts w:ascii="Times New Roman" w:hAnsi="Times New Roman" w:cs="Times New Roman"/>
          <w:sz w:val="24"/>
          <w:szCs w:val="24"/>
        </w:rPr>
        <w:t>Angela Harris, D. O., not a sworn affidavit</w:t>
      </w:r>
      <w:r w:rsidR="003143FB">
        <w:rPr>
          <w:rFonts w:ascii="Times New Roman" w:hAnsi="Times New Roman" w:cs="Times New Roman"/>
          <w:sz w:val="24"/>
          <w:szCs w:val="24"/>
        </w:rPr>
        <w:t xml:space="preserve"> as is required by La. Code of Civil Procedure art. 966</w:t>
      </w:r>
      <w:r w:rsidR="002957BC">
        <w:rPr>
          <w:rFonts w:ascii="Times New Roman" w:hAnsi="Times New Roman" w:cs="Times New Roman"/>
          <w:sz w:val="24"/>
          <w:szCs w:val="24"/>
        </w:rPr>
        <w:t xml:space="preserve">.  </w:t>
      </w:r>
      <w:r w:rsidR="008F7FD8">
        <w:rPr>
          <w:rFonts w:ascii="Times New Roman" w:hAnsi="Times New Roman" w:cs="Times New Roman"/>
          <w:sz w:val="24"/>
          <w:szCs w:val="24"/>
        </w:rPr>
        <w:t>T</w:t>
      </w:r>
      <w:r w:rsidR="002957BC">
        <w:rPr>
          <w:rFonts w:ascii="Times New Roman" w:hAnsi="Times New Roman" w:cs="Times New Roman"/>
          <w:sz w:val="24"/>
          <w:szCs w:val="24"/>
        </w:rPr>
        <w:t>he unsworn medical doctor</w:t>
      </w:r>
      <w:r w:rsidR="00F54C2B">
        <w:rPr>
          <w:rFonts w:ascii="Times New Roman" w:hAnsi="Times New Roman" w:cs="Times New Roman"/>
          <w:sz w:val="24"/>
          <w:szCs w:val="24"/>
        </w:rPr>
        <w:t xml:space="preserve"> is “a doctor of osteopathic medicine and board certified in Internal Medicine</w:t>
      </w:r>
      <w:r w:rsidR="00217471">
        <w:rPr>
          <w:rFonts w:ascii="Times New Roman" w:hAnsi="Times New Roman" w:cs="Times New Roman"/>
          <w:sz w:val="24"/>
          <w:szCs w:val="24"/>
        </w:rPr>
        <w:t>”</w:t>
      </w:r>
      <w:r w:rsidR="002957BC">
        <w:rPr>
          <w:rFonts w:ascii="Times New Roman" w:hAnsi="Times New Roman" w:cs="Times New Roman"/>
          <w:sz w:val="24"/>
          <w:szCs w:val="24"/>
        </w:rPr>
        <w:t xml:space="preserve"> </w:t>
      </w:r>
      <w:r w:rsidR="008F7FD8">
        <w:rPr>
          <w:rFonts w:ascii="Times New Roman" w:hAnsi="Times New Roman" w:cs="Times New Roman"/>
          <w:sz w:val="24"/>
          <w:szCs w:val="24"/>
        </w:rPr>
        <w:t xml:space="preserve">- </w:t>
      </w:r>
      <w:r w:rsidR="002957BC">
        <w:rPr>
          <w:rFonts w:ascii="Times New Roman" w:hAnsi="Times New Roman" w:cs="Times New Roman"/>
          <w:sz w:val="24"/>
          <w:szCs w:val="24"/>
        </w:rPr>
        <w:t xml:space="preserve">not trained in the specialty of obstetrics and gynecology </w:t>
      </w:r>
      <w:r w:rsidR="008F7FD8">
        <w:rPr>
          <w:rFonts w:ascii="Times New Roman" w:hAnsi="Times New Roman" w:cs="Times New Roman"/>
          <w:sz w:val="24"/>
          <w:szCs w:val="24"/>
        </w:rPr>
        <w:t xml:space="preserve">- </w:t>
      </w:r>
      <w:r w:rsidR="002957BC">
        <w:rPr>
          <w:rFonts w:ascii="Times New Roman" w:hAnsi="Times New Roman" w:cs="Times New Roman"/>
          <w:sz w:val="24"/>
          <w:szCs w:val="24"/>
        </w:rPr>
        <w:t>and have even less to do with the allegations as to the hospital</w:t>
      </w:r>
      <w:r w:rsidR="008F7FD8">
        <w:rPr>
          <w:rFonts w:ascii="Times New Roman" w:hAnsi="Times New Roman" w:cs="Times New Roman"/>
          <w:sz w:val="24"/>
          <w:szCs w:val="24"/>
        </w:rPr>
        <w:t xml:space="preserve"> rendered viewpoints on the defendant doctor.  </w:t>
      </w:r>
      <w:r w:rsidR="002957BC">
        <w:rPr>
          <w:rFonts w:ascii="Times New Roman" w:hAnsi="Times New Roman" w:cs="Times New Roman"/>
          <w:sz w:val="24"/>
          <w:szCs w:val="24"/>
        </w:rPr>
        <w:t xml:space="preserve">Finally, the unsworn statements do not </w:t>
      </w:r>
      <w:r w:rsidR="00217471">
        <w:rPr>
          <w:rFonts w:ascii="Times New Roman" w:hAnsi="Times New Roman" w:cs="Times New Roman"/>
          <w:sz w:val="24"/>
          <w:szCs w:val="24"/>
        </w:rPr>
        <w:t xml:space="preserve">constitute competent summary judgment evidence and do not therefore </w:t>
      </w:r>
      <w:r w:rsidR="002957BC">
        <w:rPr>
          <w:rFonts w:ascii="Times New Roman" w:hAnsi="Times New Roman" w:cs="Times New Roman"/>
          <w:sz w:val="24"/>
          <w:szCs w:val="24"/>
        </w:rPr>
        <w:t xml:space="preserve">establish </w:t>
      </w:r>
      <w:r w:rsidR="008F7FD8">
        <w:rPr>
          <w:rFonts w:ascii="Times New Roman" w:hAnsi="Times New Roman" w:cs="Times New Roman"/>
          <w:sz w:val="24"/>
          <w:szCs w:val="24"/>
        </w:rPr>
        <w:t xml:space="preserve">the required </w:t>
      </w:r>
      <w:r w:rsidR="002957BC">
        <w:rPr>
          <w:rFonts w:ascii="Times New Roman" w:hAnsi="Times New Roman" w:cs="Times New Roman"/>
          <w:sz w:val="24"/>
          <w:szCs w:val="24"/>
        </w:rPr>
        <w:t xml:space="preserve">elements of LSA – R.S. 9:2794.  </w:t>
      </w:r>
    </w:p>
    <w:p w:rsidR="008F7FD8" w:rsidRDefault="008F7FD8"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Newsome v. Homer Memorial Medical Center, </w:t>
      </w:r>
      <w:r>
        <w:rPr>
          <w:rFonts w:ascii="Times New Roman" w:hAnsi="Times New Roman" w:cs="Times New Roman"/>
          <w:sz w:val="24"/>
          <w:szCs w:val="24"/>
        </w:rPr>
        <w:t xml:space="preserve">2010–0564 (La. 4/9/10), 32 So.3d 80, plaintiff’s counsel filed an untimely motion to continue a summary judgment hearing, which had previously been continued at plaintiff’s request, in a medical malpractice action or to allow the late filing of an affidavit in support of plaintiff’s opposition.  The trial court granted the </w:t>
      </w:r>
      <w:r>
        <w:rPr>
          <w:rFonts w:ascii="Times New Roman" w:hAnsi="Times New Roman" w:cs="Times New Roman"/>
          <w:sz w:val="24"/>
          <w:szCs w:val="24"/>
        </w:rPr>
        <w:lastRenderedPageBreak/>
        <w:t>continuance and allowed the late filing, even though his inclination was to deny both, because he was concerned the court of appeal would send the matter back.  The court of appeal affirmed, but the Louisiana Supreme Court granted writ</w:t>
      </w:r>
      <w:r w:rsidR="00240744">
        <w:rPr>
          <w:rFonts w:ascii="Times New Roman" w:hAnsi="Times New Roman" w:cs="Times New Roman"/>
          <w:sz w:val="24"/>
          <w:szCs w:val="24"/>
        </w:rPr>
        <w:t>s and reversed the appellate court</w:t>
      </w:r>
      <w:r>
        <w:rPr>
          <w:rFonts w:ascii="Times New Roman" w:hAnsi="Times New Roman" w:cs="Times New Roman"/>
          <w:sz w:val="24"/>
          <w:szCs w:val="24"/>
        </w:rPr>
        <w:t xml:space="preserve">.  The High Court found </w:t>
      </w:r>
      <w:r w:rsidR="00217471">
        <w:rPr>
          <w:rFonts w:ascii="Times New Roman" w:hAnsi="Times New Roman" w:cs="Times New Roman"/>
          <w:sz w:val="24"/>
          <w:szCs w:val="24"/>
        </w:rPr>
        <w:t xml:space="preserve">that </w:t>
      </w:r>
      <w:r>
        <w:rPr>
          <w:rFonts w:ascii="Times New Roman" w:hAnsi="Times New Roman" w:cs="Times New Roman"/>
          <w:sz w:val="24"/>
          <w:szCs w:val="24"/>
        </w:rPr>
        <w:t xml:space="preserve">the trial court abused its discretion in granting the continuance because the “good cause” for the continuance was only to allow plaintiff’s counsel to comply with the </w:t>
      </w:r>
      <w:r w:rsidR="00217471">
        <w:rPr>
          <w:rFonts w:ascii="Times New Roman" w:hAnsi="Times New Roman" w:cs="Times New Roman"/>
          <w:sz w:val="24"/>
          <w:szCs w:val="24"/>
        </w:rPr>
        <w:t xml:space="preserve">district court state rules </w:t>
      </w:r>
      <w:r>
        <w:rPr>
          <w:rFonts w:ascii="Times New Roman" w:hAnsi="Times New Roman" w:cs="Times New Roman"/>
          <w:sz w:val="24"/>
          <w:szCs w:val="24"/>
        </w:rPr>
        <w:t>which required the affidavit supporting the opposition to be filed eight days before the hearing.</w:t>
      </w:r>
      <w:r w:rsidR="00B725EA">
        <w:rPr>
          <w:rFonts w:ascii="Times New Roman" w:hAnsi="Times New Roman" w:cs="Times New Roman"/>
          <w:sz w:val="24"/>
          <w:szCs w:val="24"/>
        </w:rPr>
        <w:t xml:space="preserve">  In other words, plaintiff’s counsel had not obtained the medical affidavit to support his opposition until afte</w:t>
      </w:r>
      <w:r w:rsidR="009A062D">
        <w:rPr>
          <w:rFonts w:ascii="Times New Roman" w:hAnsi="Times New Roman" w:cs="Times New Roman"/>
          <w:sz w:val="24"/>
          <w:szCs w:val="24"/>
        </w:rPr>
        <w:t xml:space="preserve">r the deadline for submitting affidavits for the summary judgment hearing under La. C.C.P. art. 966 had passed.  In that case, plaintiff counsel’s reason for not having obtained an expert or an expert’s affidavit earlier was that a one-week trial on her schedule turned into a three week trial.  The Supreme Court found, under the facts in </w:t>
      </w:r>
      <w:r w:rsidR="009A062D" w:rsidRPr="009A062D">
        <w:rPr>
          <w:rFonts w:ascii="Times New Roman" w:hAnsi="Times New Roman" w:cs="Times New Roman"/>
          <w:i/>
          <w:sz w:val="24"/>
          <w:szCs w:val="24"/>
        </w:rPr>
        <w:t>Newsome</w:t>
      </w:r>
      <w:r w:rsidR="009A062D">
        <w:rPr>
          <w:rFonts w:ascii="Times New Roman" w:hAnsi="Times New Roman" w:cs="Times New Roman"/>
          <w:sz w:val="24"/>
          <w:szCs w:val="24"/>
        </w:rPr>
        <w:t>, that the trial court abused its discretion in granting the continuance and reversed, remanding the matter to the trial court so that a hearing could be conducted based on the discovery on file as of the date of the hearing.</w:t>
      </w:r>
    </w:p>
    <w:p w:rsidR="005D0865" w:rsidRDefault="005D0865"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proofErr w:type="spellStart"/>
      <w:r>
        <w:rPr>
          <w:rFonts w:ascii="Times New Roman" w:hAnsi="Times New Roman" w:cs="Times New Roman"/>
          <w:i/>
          <w:sz w:val="24"/>
          <w:szCs w:val="24"/>
        </w:rPr>
        <w:t>Guilory</w:t>
      </w:r>
      <w:proofErr w:type="spellEnd"/>
      <w:r>
        <w:rPr>
          <w:rFonts w:ascii="Times New Roman" w:hAnsi="Times New Roman" w:cs="Times New Roman"/>
          <w:i/>
          <w:sz w:val="24"/>
          <w:szCs w:val="24"/>
        </w:rPr>
        <w:t xml:space="preserve"> v. Chapman</w:t>
      </w:r>
      <w:r w:rsidR="002967EA">
        <w:rPr>
          <w:rFonts w:ascii="Times New Roman" w:hAnsi="Times New Roman" w:cs="Times New Roman"/>
          <w:sz w:val="24"/>
          <w:szCs w:val="24"/>
        </w:rPr>
        <w:t>, 2010</w:t>
      </w:r>
      <w:r>
        <w:rPr>
          <w:rFonts w:ascii="Times New Roman" w:hAnsi="Times New Roman" w:cs="Times New Roman"/>
          <w:sz w:val="24"/>
          <w:szCs w:val="24"/>
        </w:rPr>
        <w:t xml:space="preserve">–1370 (La. 8/24/10), 44 So.3d 272, the Louisiana Supreme Court reinstated a trial court judgment granting </w:t>
      </w:r>
      <w:r w:rsidR="002967EA">
        <w:rPr>
          <w:rFonts w:ascii="Times New Roman" w:hAnsi="Times New Roman" w:cs="Times New Roman"/>
          <w:sz w:val="24"/>
          <w:szCs w:val="24"/>
        </w:rPr>
        <w:t xml:space="preserve">summary judgment, where the trial court considered the late timing of the affidavit filed on behalf of the plaintiff, but followed the mandatory language of La. C.C.P. art. </w:t>
      </w:r>
      <w:proofErr w:type="gramStart"/>
      <w:r w:rsidR="002967EA">
        <w:rPr>
          <w:rFonts w:ascii="Times New Roman" w:hAnsi="Times New Roman" w:cs="Times New Roman"/>
          <w:sz w:val="24"/>
          <w:szCs w:val="24"/>
        </w:rPr>
        <w:t>966(B).</w:t>
      </w:r>
      <w:proofErr w:type="gramEnd"/>
      <w:r w:rsidR="002967EA">
        <w:rPr>
          <w:rFonts w:ascii="Times New Roman" w:hAnsi="Times New Roman" w:cs="Times New Roman"/>
          <w:sz w:val="24"/>
          <w:szCs w:val="24"/>
        </w:rPr>
        <w:t xml:space="preserve">  In that case, the medical malpractice claim was six years old and the plaintiff had been aware of the expert for years.  The High Court found no abuse of the trial court’s discretion in choosing to follow the mandatory language of the statu</w:t>
      </w:r>
      <w:r w:rsidR="00217471">
        <w:rPr>
          <w:rFonts w:ascii="Times New Roman" w:hAnsi="Times New Roman" w:cs="Times New Roman"/>
          <w:sz w:val="24"/>
          <w:szCs w:val="24"/>
        </w:rPr>
        <w:t>t</w:t>
      </w:r>
      <w:r w:rsidR="002967EA">
        <w:rPr>
          <w:rFonts w:ascii="Times New Roman" w:hAnsi="Times New Roman" w:cs="Times New Roman"/>
          <w:sz w:val="24"/>
          <w:szCs w:val="24"/>
        </w:rPr>
        <w:t>e.</w:t>
      </w:r>
    </w:p>
    <w:p w:rsidR="002967EA" w:rsidRDefault="002967EA"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Sims v. Hawkins-Sheppard, </w:t>
      </w:r>
      <w:r w:rsidRPr="002967EA">
        <w:rPr>
          <w:rFonts w:ascii="Times New Roman" w:hAnsi="Times New Roman" w:cs="Times New Roman"/>
          <w:sz w:val="24"/>
          <w:szCs w:val="24"/>
        </w:rPr>
        <w:t>2011-0678 (La. 71/1/11)</w:t>
      </w:r>
      <w:r w:rsidR="00EB45ED">
        <w:rPr>
          <w:rFonts w:ascii="Times New Roman" w:hAnsi="Times New Roman" w:cs="Times New Roman"/>
          <w:sz w:val="24"/>
          <w:szCs w:val="24"/>
        </w:rPr>
        <w:t>,</w:t>
      </w:r>
      <w:r>
        <w:rPr>
          <w:rFonts w:ascii="Times New Roman" w:hAnsi="Times New Roman" w:cs="Times New Roman"/>
          <w:sz w:val="24"/>
          <w:szCs w:val="24"/>
        </w:rPr>
        <w:t xml:space="preserve"> 65 So.3d 154, plaintiff’s counsel stated at the hearing on the motion for summary judgment that he had spoken to the plaintiff’s treating physician after the delivery and that she was willing to serve as an expert witness for the plaintiff.  Apparently, the plaintiff had known of this doctor’s willingness to serve as an expert witness for some time.  Nevertheless, plaintiff’s former counsel did not send medical records or a copy of an affidavit to this medical expert until two weeks before the rescheduled hearing.  Plaintiff counsel’s </w:t>
      </w:r>
      <w:proofErr w:type="gramStart"/>
      <w:r>
        <w:rPr>
          <w:rFonts w:ascii="Times New Roman" w:hAnsi="Times New Roman" w:cs="Times New Roman"/>
          <w:sz w:val="24"/>
          <w:szCs w:val="24"/>
        </w:rPr>
        <w:t>reasons for not obtaining the expert affidavit earlier was</w:t>
      </w:r>
      <w:proofErr w:type="gramEnd"/>
      <w:r>
        <w:rPr>
          <w:rFonts w:ascii="Times New Roman" w:hAnsi="Times New Roman" w:cs="Times New Roman"/>
          <w:sz w:val="24"/>
          <w:szCs w:val="24"/>
        </w:rPr>
        <w:t xml:space="preserve"> that the doctor was on vacation and then there was as three-day holiday.  The Supreme Court found that these facts do not constitute “good cause” for failing to comply with the time limits found in La. C.C.P. art. </w:t>
      </w:r>
      <w:r>
        <w:rPr>
          <w:rFonts w:ascii="Times New Roman" w:hAnsi="Times New Roman" w:cs="Times New Roman"/>
          <w:sz w:val="24"/>
          <w:szCs w:val="24"/>
        </w:rPr>
        <w:lastRenderedPageBreak/>
        <w:t>966(B) or District Court Rule 9.9(b), which require serving opposing affidavits eight calendar</w:t>
      </w:r>
      <w:r w:rsidR="00EB45ED">
        <w:rPr>
          <w:rFonts w:ascii="Times New Roman" w:hAnsi="Times New Roman" w:cs="Times New Roman"/>
          <w:sz w:val="24"/>
          <w:szCs w:val="24"/>
        </w:rPr>
        <w:t>-</w:t>
      </w:r>
      <w:r>
        <w:rPr>
          <w:rFonts w:ascii="Times New Roman" w:hAnsi="Times New Roman" w:cs="Times New Roman"/>
          <w:sz w:val="24"/>
          <w:szCs w:val="24"/>
        </w:rPr>
        <w:t xml:space="preserve"> days before the scheduled hearing.</w:t>
      </w:r>
    </w:p>
    <w:p w:rsidR="002967EA" w:rsidRPr="00570AE8" w:rsidRDefault="00570AE8"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In </w:t>
      </w:r>
      <w:r>
        <w:rPr>
          <w:rFonts w:ascii="Times New Roman" w:hAnsi="Times New Roman" w:cs="Times New Roman"/>
          <w:i/>
          <w:sz w:val="24"/>
          <w:szCs w:val="24"/>
        </w:rPr>
        <w:t xml:space="preserve">Welch v. East Baton Rouge Parish Metropolitan Council, </w:t>
      </w:r>
      <w:r>
        <w:rPr>
          <w:rFonts w:ascii="Times New Roman" w:hAnsi="Times New Roman" w:cs="Times New Roman"/>
          <w:sz w:val="24"/>
          <w:szCs w:val="24"/>
        </w:rPr>
        <w:t>(2010-1532), (La 3/25/11) 64 So.3d 249 the First Circuit Court of Appeal held that it was an abuse of discretion for the trial court to deny a motion for continuance of a summary judgment hearing where the plaintiff alleged sufficient reasons why additional evidence to oppose the motion for summary judgment could not be produced.  Significantly the First Circuit noted that unverified documents are not competent summary judgment evidence; specifically, a document which is not an affidavit or sworn to in any way, or which is not certified or attached to an affidavit, is not of sufficient evidentiary quality to be given weight in determining whether genuine issues of material fact remain.</w:t>
      </w:r>
    </w:p>
    <w:p w:rsidR="002957BC" w:rsidRDefault="002957BC"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In accordance with </w:t>
      </w:r>
      <w:proofErr w:type="spellStart"/>
      <w:r w:rsidRPr="002957BC">
        <w:rPr>
          <w:rFonts w:ascii="Times New Roman" w:hAnsi="Times New Roman" w:cs="Times New Roman"/>
          <w:i/>
          <w:sz w:val="24"/>
          <w:szCs w:val="24"/>
        </w:rPr>
        <w:t>Pfiffner</w:t>
      </w:r>
      <w:proofErr w:type="spellEnd"/>
      <w:r w:rsidRPr="002957BC">
        <w:rPr>
          <w:rFonts w:ascii="Times New Roman" w:hAnsi="Times New Roman" w:cs="Times New Roman"/>
          <w:i/>
          <w:sz w:val="24"/>
          <w:szCs w:val="24"/>
        </w:rPr>
        <w:t xml:space="preserve"> v. Correa</w:t>
      </w:r>
      <w:r w:rsidR="000C0D4E">
        <w:rPr>
          <w:rFonts w:ascii="Times New Roman" w:hAnsi="Times New Roman" w:cs="Times New Roman"/>
          <w:sz w:val="24"/>
          <w:szCs w:val="24"/>
        </w:rPr>
        <w:t xml:space="preserve">, 1994-0924 </w:t>
      </w:r>
      <w:r>
        <w:rPr>
          <w:rFonts w:ascii="Times New Roman" w:hAnsi="Times New Roman" w:cs="Times New Roman"/>
          <w:sz w:val="24"/>
          <w:szCs w:val="24"/>
        </w:rPr>
        <w:t>(La. 10/17/94), 643 So.2d.</w:t>
      </w:r>
      <w:proofErr w:type="gramEnd"/>
      <w:r>
        <w:rPr>
          <w:rFonts w:ascii="Times New Roman" w:hAnsi="Times New Roman" w:cs="Times New Roman"/>
          <w:sz w:val="24"/>
          <w:szCs w:val="24"/>
        </w:rPr>
        <w:t xml:space="preserve"> 1228 and</w:t>
      </w:r>
      <w:r w:rsidR="000C0D4E">
        <w:rPr>
          <w:rFonts w:ascii="Times New Roman" w:hAnsi="Times New Roman" w:cs="Times New Roman"/>
          <w:sz w:val="24"/>
          <w:szCs w:val="24"/>
        </w:rPr>
        <w:t xml:space="preserve"> </w:t>
      </w:r>
      <w:proofErr w:type="spellStart"/>
      <w:r w:rsidR="000C0D4E">
        <w:rPr>
          <w:rFonts w:ascii="Times New Roman" w:hAnsi="Times New Roman" w:cs="Times New Roman"/>
          <w:i/>
          <w:sz w:val="24"/>
          <w:szCs w:val="24"/>
        </w:rPr>
        <w:t>Samatia</w:t>
      </w:r>
      <w:proofErr w:type="spellEnd"/>
      <w:r w:rsidR="000C0D4E">
        <w:rPr>
          <w:rFonts w:ascii="Times New Roman" w:hAnsi="Times New Roman" w:cs="Times New Roman"/>
          <w:i/>
          <w:sz w:val="24"/>
          <w:szCs w:val="24"/>
        </w:rPr>
        <w:t xml:space="preserve"> v. Rau</w:t>
      </w:r>
      <w:r w:rsidR="000C0D4E">
        <w:rPr>
          <w:rFonts w:ascii="Times New Roman" w:hAnsi="Times New Roman" w:cs="Times New Roman"/>
          <w:sz w:val="24"/>
          <w:szCs w:val="24"/>
        </w:rPr>
        <w:t xml:space="preserve">, 07-1726 (La. 2/26/08), 977 So.2d 880, </w:t>
      </w:r>
      <w:r w:rsidR="000C0D4E" w:rsidRPr="000C0D4E">
        <w:rPr>
          <w:rFonts w:ascii="Times New Roman" w:hAnsi="Times New Roman" w:cs="Times New Roman"/>
          <w:i/>
          <w:sz w:val="24"/>
          <w:szCs w:val="24"/>
        </w:rPr>
        <w:t xml:space="preserve">Schultz v. </w:t>
      </w:r>
      <w:proofErr w:type="spellStart"/>
      <w:r w:rsidR="000C0D4E" w:rsidRPr="000C0D4E">
        <w:rPr>
          <w:rFonts w:ascii="Times New Roman" w:hAnsi="Times New Roman" w:cs="Times New Roman"/>
          <w:i/>
          <w:sz w:val="24"/>
          <w:szCs w:val="24"/>
        </w:rPr>
        <w:t>Guoth</w:t>
      </w:r>
      <w:proofErr w:type="spellEnd"/>
      <w:r w:rsidR="000C0D4E" w:rsidRPr="000C0D4E">
        <w:rPr>
          <w:rFonts w:ascii="Times New Roman" w:hAnsi="Times New Roman" w:cs="Times New Roman"/>
          <w:i/>
          <w:sz w:val="24"/>
          <w:szCs w:val="24"/>
        </w:rPr>
        <w:t>, et al</w:t>
      </w:r>
      <w:r w:rsidR="000C0D4E">
        <w:rPr>
          <w:rFonts w:ascii="Times New Roman" w:hAnsi="Times New Roman" w:cs="Times New Roman"/>
          <w:sz w:val="24"/>
          <w:szCs w:val="24"/>
        </w:rPr>
        <w:t xml:space="preserve">, 2010-CC-0343 (La. 1/19/11) 57 So.3d 1002 and an abundance of </w:t>
      </w:r>
      <w:r w:rsidR="00217471">
        <w:rPr>
          <w:rFonts w:ascii="Times New Roman" w:hAnsi="Times New Roman" w:cs="Times New Roman"/>
          <w:sz w:val="24"/>
          <w:szCs w:val="24"/>
        </w:rPr>
        <w:t xml:space="preserve">similar cases, </w:t>
      </w:r>
      <w:r>
        <w:rPr>
          <w:rFonts w:ascii="Times New Roman" w:hAnsi="Times New Roman" w:cs="Times New Roman"/>
          <w:sz w:val="24"/>
          <w:szCs w:val="24"/>
        </w:rPr>
        <w:t xml:space="preserve">because there is a lack of expert medical evidence in this summary judgment record, the Court concludes there are no genuine issues a material fact and Dr. Montgomery and Willis </w:t>
      </w:r>
      <w:proofErr w:type="spellStart"/>
      <w:r>
        <w:rPr>
          <w:rFonts w:ascii="Times New Roman" w:hAnsi="Times New Roman" w:cs="Times New Roman"/>
          <w:sz w:val="24"/>
          <w:szCs w:val="24"/>
        </w:rPr>
        <w:t>Knighton</w:t>
      </w:r>
      <w:proofErr w:type="spellEnd"/>
      <w:r>
        <w:rPr>
          <w:rFonts w:ascii="Times New Roman" w:hAnsi="Times New Roman" w:cs="Times New Roman"/>
          <w:sz w:val="24"/>
          <w:szCs w:val="24"/>
        </w:rPr>
        <w:t xml:space="preserve"> Medical </w:t>
      </w:r>
      <w:r w:rsidR="00217471">
        <w:rPr>
          <w:rFonts w:ascii="Times New Roman" w:hAnsi="Times New Roman" w:cs="Times New Roman"/>
          <w:sz w:val="24"/>
          <w:szCs w:val="24"/>
        </w:rPr>
        <w:t xml:space="preserve">Center </w:t>
      </w:r>
      <w:r>
        <w:rPr>
          <w:rFonts w:ascii="Times New Roman" w:hAnsi="Times New Roman" w:cs="Times New Roman"/>
          <w:sz w:val="24"/>
          <w:szCs w:val="24"/>
        </w:rPr>
        <w:t xml:space="preserve">are entitled to judgment as to matter of law. Accordingly, the Motion for Summary Judgment filed January 28, 2013 by Willis </w:t>
      </w:r>
      <w:proofErr w:type="spellStart"/>
      <w:r>
        <w:rPr>
          <w:rFonts w:ascii="Times New Roman" w:hAnsi="Times New Roman" w:cs="Times New Roman"/>
          <w:sz w:val="24"/>
          <w:szCs w:val="24"/>
        </w:rPr>
        <w:t>Knighton</w:t>
      </w:r>
      <w:proofErr w:type="spellEnd"/>
      <w:r>
        <w:rPr>
          <w:rFonts w:ascii="Times New Roman" w:hAnsi="Times New Roman" w:cs="Times New Roman"/>
          <w:sz w:val="24"/>
          <w:szCs w:val="24"/>
        </w:rPr>
        <w:t xml:space="preserve"> Medical Center and Motion for Summary Judgment filed February 7, 2013 by Cynthia Montgomery, M.D. are bot</w:t>
      </w:r>
      <w:r w:rsidR="009A062D">
        <w:rPr>
          <w:rFonts w:ascii="Times New Roman" w:hAnsi="Times New Roman" w:cs="Times New Roman"/>
          <w:sz w:val="24"/>
          <w:szCs w:val="24"/>
        </w:rPr>
        <w:t>h</w:t>
      </w:r>
      <w:r>
        <w:rPr>
          <w:rFonts w:ascii="Times New Roman" w:hAnsi="Times New Roman" w:cs="Times New Roman"/>
          <w:sz w:val="24"/>
          <w:szCs w:val="24"/>
        </w:rPr>
        <w:t xml:space="preserve"> granted. </w:t>
      </w:r>
    </w:p>
    <w:p w:rsidR="00856F6F" w:rsidRPr="00B95BCA" w:rsidRDefault="00856F6F" w:rsidP="00856F6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957BC" w:rsidRPr="00B95BCA">
        <w:rPr>
          <w:rFonts w:ascii="Times New Roman" w:hAnsi="Times New Roman" w:cs="Times New Roman"/>
          <w:sz w:val="24"/>
          <w:szCs w:val="24"/>
        </w:rPr>
        <w:t xml:space="preserve">Counsel shall submit a formal Judgment consistent with this ruling </w:t>
      </w:r>
      <w:r w:rsidR="00B95BCA" w:rsidRPr="00B95BCA">
        <w:rPr>
          <w:rFonts w:ascii="Times New Roman" w:hAnsi="Times New Roman" w:cs="Times New Roman"/>
          <w:sz w:val="24"/>
          <w:szCs w:val="24"/>
        </w:rPr>
        <w:t xml:space="preserve">in accordance with La. D. Ct. Rule 9.5.  </w:t>
      </w:r>
    </w:p>
    <w:p w:rsidR="000E1B12" w:rsidRDefault="000E1B12" w:rsidP="000E1B12">
      <w:pPr>
        <w:spacing w:after="0" w:line="480" w:lineRule="auto"/>
        <w:rPr>
          <w:rFonts w:ascii="Times New Roman" w:hAnsi="Times New Roman" w:cs="Times New Roman"/>
          <w:sz w:val="24"/>
          <w:szCs w:val="24"/>
        </w:rPr>
      </w:pPr>
      <w:r w:rsidRPr="0024393E">
        <w:rPr>
          <w:rFonts w:ascii="Times New Roman" w:hAnsi="Times New Roman" w:cs="Times New Roman"/>
          <w:sz w:val="24"/>
          <w:szCs w:val="24"/>
        </w:rPr>
        <w:tab/>
        <w:t>Signed this</w:t>
      </w:r>
      <w:r w:rsidR="00240744">
        <w:rPr>
          <w:rFonts w:ascii="Times New Roman" w:hAnsi="Times New Roman" w:cs="Times New Roman"/>
          <w:sz w:val="24"/>
          <w:szCs w:val="24"/>
        </w:rPr>
        <w:t xml:space="preserve"> 29</w:t>
      </w:r>
      <w:r w:rsidR="00240744" w:rsidRPr="00240744">
        <w:rPr>
          <w:rFonts w:ascii="Times New Roman" w:hAnsi="Times New Roman" w:cs="Times New Roman"/>
          <w:sz w:val="24"/>
          <w:szCs w:val="24"/>
          <w:vertAlign w:val="superscript"/>
        </w:rPr>
        <w:t>th</w:t>
      </w:r>
      <w:r w:rsidR="00240744">
        <w:rPr>
          <w:rFonts w:ascii="Times New Roman" w:hAnsi="Times New Roman" w:cs="Times New Roman"/>
          <w:sz w:val="24"/>
          <w:szCs w:val="24"/>
        </w:rPr>
        <w:t xml:space="preserve"> </w:t>
      </w:r>
      <w:r w:rsidRPr="0024393E">
        <w:rPr>
          <w:rFonts w:ascii="Times New Roman" w:hAnsi="Times New Roman" w:cs="Times New Roman"/>
          <w:sz w:val="24"/>
          <w:szCs w:val="24"/>
        </w:rPr>
        <w:t xml:space="preserve">day of </w:t>
      </w:r>
      <w:r w:rsidR="00B95BCA">
        <w:rPr>
          <w:rFonts w:ascii="Times New Roman" w:hAnsi="Times New Roman" w:cs="Times New Roman"/>
          <w:sz w:val="24"/>
          <w:szCs w:val="24"/>
        </w:rPr>
        <w:t xml:space="preserve">May, </w:t>
      </w:r>
      <w:r w:rsidRPr="0024393E">
        <w:rPr>
          <w:rFonts w:ascii="Times New Roman" w:hAnsi="Times New Roman" w:cs="Times New Roman"/>
          <w:sz w:val="24"/>
          <w:szCs w:val="24"/>
        </w:rPr>
        <w:t xml:space="preserve">2013 in Shreveport, Caddo Parish, </w:t>
      </w:r>
      <w:proofErr w:type="gramStart"/>
      <w:r w:rsidRPr="0024393E">
        <w:rPr>
          <w:rFonts w:ascii="Times New Roman" w:hAnsi="Times New Roman" w:cs="Times New Roman"/>
          <w:sz w:val="24"/>
          <w:szCs w:val="24"/>
        </w:rPr>
        <w:t>Louisiana</w:t>
      </w:r>
      <w:proofErr w:type="gramEnd"/>
      <w:r w:rsidRPr="0024393E">
        <w:rPr>
          <w:rFonts w:ascii="Times New Roman" w:hAnsi="Times New Roman" w:cs="Times New Roman"/>
          <w:sz w:val="24"/>
          <w:szCs w:val="24"/>
        </w:rPr>
        <w:t>.</w:t>
      </w:r>
    </w:p>
    <w:p w:rsidR="009A062D" w:rsidRPr="0024393E" w:rsidRDefault="009A062D" w:rsidP="000E1B12">
      <w:pPr>
        <w:spacing w:after="0" w:line="48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______________________________ </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SCOTT J. CRICHTON</w:t>
      </w:r>
    </w:p>
    <w:p w:rsidR="000E1B12" w:rsidRPr="0024393E" w:rsidRDefault="000E1B12" w:rsidP="000E1B12">
      <w:pPr>
        <w:spacing w:after="0" w:line="240" w:lineRule="auto"/>
        <w:rPr>
          <w:rFonts w:ascii="Times New Roman" w:hAnsi="Times New Roman" w:cs="Times New Roman"/>
          <w:sz w:val="24"/>
          <w:szCs w:val="24"/>
        </w:rPr>
      </w:pP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r>
      <w:r w:rsidRPr="0024393E">
        <w:rPr>
          <w:rFonts w:ascii="Times New Roman" w:hAnsi="Times New Roman" w:cs="Times New Roman"/>
          <w:sz w:val="24"/>
          <w:szCs w:val="24"/>
        </w:rPr>
        <w:tab/>
        <w:t xml:space="preserve"> DISTRICT JUDGE</w:t>
      </w: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p>
    <w:p w:rsidR="000E1B12" w:rsidRPr="0024393E" w:rsidRDefault="000E1B12" w:rsidP="000E1B12">
      <w:pPr>
        <w:spacing w:after="0" w:line="240" w:lineRule="auto"/>
        <w:rPr>
          <w:rFonts w:ascii="Times New Roman" w:hAnsi="Times New Roman" w:cs="Times New Roman"/>
          <w:sz w:val="24"/>
          <w:szCs w:val="24"/>
        </w:rPr>
      </w:pPr>
      <w:r w:rsidRPr="00B95BCA">
        <w:rPr>
          <w:rFonts w:ascii="Times New Roman" w:hAnsi="Times New Roman" w:cs="Times New Roman"/>
          <w:sz w:val="24"/>
          <w:szCs w:val="24"/>
          <w:u w:val="single"/>
        </w:rPr>
        <w:t>DISTRIBUTION</w:t>
      </w:r>
      <w:r w:rsidRPr="0024393E">
        <w:rPr>
          <w:rFonts w:ascii="Times New Roman" w:hAnsi="Times New Roman" w:cs="Times New Roman"/>
          <w:sz w:val="24"/>
          <w:szCs w:val="24"/>
        </w:rPr>
        <w:t>:</w:t>
      </w:r>
    </w:p>
    <w:p w:rsidR="000E1B12" w:rsidRDefault="000E1B12" w:rsidP="000E1B12">
      <w:pPr>
        <w:spacing w:after="0" w:line="240" w:lineRule="auto"/>
        <w:rPr>
          <w:rFonts w:ascii="Times New Roman" w:hAnsi="Times New Roman" w:cs="Times New Roman"/>
          <w:sz w:val="24"/>
          <w:szCs w:val="24"/>
        </w:rPr>
      </w:pPr>
    </w:p>
    <w:p w:rsidR="002F03A9" w:rsidRDefault="00B95BCA" w:rsidP="000E1B1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Reshonda</w:t>
      </w:r>
      <w:proofErr w:type="spellEnd"/>
      <w:r>
        <w:rPr>
          <w:rFonts w:ascii="Times New Roman" w:hAnsi="Times New Roman" w:cs="Times New Roman"/>
          <w:sz w:val="24"/>
          <w:szCs w:val="24"/>
        </w:rPr>
        <w:t xml:space="preserve"> </w:t>
      </w:r>
      <w:r w:rsidR="002F03A9">
        <w:rPr>
          <w:rFonts w:ascii="Times New Roman" w:hAnsi="Times New Roman" w:cs="Times New Roman"/>
          <w:sz w:val="24"/>
          <w:szCs w:val="24"/>
        </w:rPr>
        <w:t xml:space="preserve">L. </w:t>
      </w:r>
      <w:r>
        <w:rPr>
          <w:rFonts w:ascii="Times New Roman" w:hAnsi="Times New Roman" w:cs="Times New Roman"/>
          <w:sz w:val="24"/>
          <w:szCs w:val="24"/>
        </w:rPr>
        <w:t>Bradford</w:t>
      </w:r>
      <w:r w:rsidR="002F03A9">
        <w:rPr>
          <w:rFonts w:ascii="Times New Roman" w:hAnsi="Times New Roman" w:cs="Times New Roman"/>
          <w:sz w:val="24"/>
          <w:szCs w:val="24"/>
        </w:rPr>
        <w:t xml:space="preserve"> </w:t>
      </w:r>
    </w:p>
    <w:p w:rsidR="00B95BCA" w:rsidRDefault="00B95BCA"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w:t>
      </w:r>
      <w:r w:rsidR="002F03A9">
        <w:rPr>
          <w:rFonts w:ascii="Times New Roman" w:hAnsi="Times New Roman" w:cs="Times New Roman"/>
          <w:sz w:val="24"/>
          <w:szCs w:val="24"/>
        </w:rPr>
        <w:t xml:space="preserve">G. </w:t>
      </w:r>
      <w:r>
        <w:rPr>
          <w:rFonts w:ascii="Times New Roman" w:hAnsi="Times New Roman" w:cs="Times New Roman"/>
          <w:sz w:val="24"/>
          <w:szCs w:val="24"/>
        </w:rPr>
        <w:t>Pugh</w:t>
      </w:r>
      <w:r w:rsidR="002F03A9">
        <w:rPr>
          <w:rFonts w:ascii="Times New Roman" w:hAnsi="Times New Roman" w:cs="Times New Roman"/>
          <w:sz w:val="24"/>
          <w:szCs w:val="24"/>
        </w:rPr>
        <w:t>, Jr.</w:t>
      </w:r>
    </w:p>
    <w:p w:rsidR="00B95BCA" w:rsidRPr="0024393E" w:rsidRDefault="00B95BCA" w:rsidP="000E1B1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Craig </w:t>
      </w:r>
      <w:r w:rsidR="002F03A9">
        <w:rPr>
          <w:rFonts w:ascii="Times New Roman" w:hAnsi="Times New Roman" w:cs="Times New Roman"/>
          <w:sz w:val="24"/>
          <w:szCs w:val="24"/>
        </w:rPr>
        <w:t xml:space="preserve">J. </w:t>
      </w:r>
      <w:proofErr w:type="spellStart"/>
      <w:r>
        <w:rPr>
          <w:rFonts w:ascii="Times New Roman" w:hAnsi="Times New Roman" w:cs="Times New Roman"/>
          <w:sz w:val="24"/>
          <w:szCs w:val="24"/>
        </w:rPr>
        <w:t>Sabottke</w:t>
      </w:r>
      <w:proofErr w:type="spellEnd"/>
    </w:p>
    <w:sectPr w:rsidR="00B95BCA" w:rsidRPr="0024393E" w:rsidSect="00AB18D8">
      <w:footerReference w:type="default" r:id="rId8"/>
      <w:pgSz w:w="12240" w:h="20160" w:code="5"/>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284" w:rsidRDefault="00E04284" w:rsidP="00217471">
      <w:pPr>
        <w:spacing w:after="0" w:line="240" w:lineRule="auto"/>
      </w:pPr>
      <w:r>
        <w:separator/>
      </w:r>
    </w:p>
  </w:endnote>
  <w:endnote w:type="continuationSeparator" w:id="0">
    <w:p w:rsidR="00E04284" w:rsidRDefault="00E04284" w:rsidP="00217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3525350"/>
      <w:docPartObj>
        <w:docPartGallery w:val="Page Numbers (Bottom of Page)"/>
        <w:docPartUnique/>
      </w:docPartObj>
    </w:sdtPr>
    <w:sdtEndPr>
      <w:rPr>
        <w:noProof/>
      </w:rPr>
    </w:sdtEndPr>
    <w:sdtContent>
      <w:p w:rsidR="00217471" w:rsidRDefault="00217471">
        <w:pPr>
          <w:pStyle w:val="Footer"/>
          <w:jc w:val="center"/>
        </w:pPr>
        <w:r>
          <w:fldChar w:fldCharType="begin"/>
        </w:r>
        <w:r>
          <w:instrText xml:space="preserve"> PAGE   \* MERGEFORMAT </w:instrText>
        </w:r>
        <w:r>
          <w:fldChar w:fldCharType="separate"/>
        </w:r>
        <w:r w:rsidR="00651925">
          <w:rPr>
            <w:noProof/>
          </w:rPr>
          <w:t>4</w:t>
        </w:r>
        <w:r>
          <w:rPr>
            <w:noProof/>
          </w:rPr>
          <w:fldChar w:fldCharType="end"/>
        </w:r>
      </w:p>
    </w:sdtContent>
  </w:sdt>
  <w:p w:rsidR="00217471" w:rsidRDefault="002174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284" w:rsidRDefault="00E04284" w:rsidP="00217471">
      <w:pPr>
        <w:spacing w:after="0" w:line="240" w:lineRule="auto"/>
      </w:pPr>
      <w:r>
        <w:separator/>
      </w:r>
    </w:p>
  </w:footnote>
  <w:footnote w:type="continuationSeparator" w:id="0">
    <w:p w:rsidR="00E04284" w:rsidRDefault="00E04284" w:rsidP="00217471">
      <w:pPr>
        <w:spacing w:after="0" w:line="240" w:lineRule="auto"/>
      </w:pPr>
      <w:r>
        <w:continuationSeparator/>
      </w:r>
    </w:p>
  </w:footnote>
  <w:footnote w:id="1">
    <w:p w:rsidR="00651925" w:rsidRPr="00651925" w:rsidRDefault="00651925">
      <w:pPr>
        <w:pStyle w:val="FootnoteText"/>
        <w:rPr>
          <w:rFonts w:ascii="Times New Roman" w:hAnsi="Times New Roman" w:cs="Times New Roman"/>
        </w:rPr>
      </w:pPr>
      <w:r w:rsidRPr="00651925">
        <w:rPr>
          <w:rStyle w:val="FootnoteReference"/>
          <w:rFonts w:ascii="Times New Roman" w:hAnsi="Times New Roman" w:cs="Times New Roman"/>
        </w:rPr>
        <w:footnoteRef/>
      </w:r>
      <w:r w:rsidRPr="00651925">
        <w:rPr>
          <w:rFonts w:ascii="Times New Roman" w:hAnsi="Times New Roman" w:cs="Times New Roman"/>
        </w:rPr>
        <w:t xml:space="preserve"> A transcript of the April 8, 2013 hearing is filed in the suit record.</w:t>
      </w:r>
    </w:p>
  </w:footnote>
  <w:footnote w:id="2">
    <w:p w:rsidR="00651925" w:rsidRPr="00651925" w:rsidRDefault="00651925">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 xml:space="preserve">A transcript of the May 15, 2013 hearing is filed in the </w:t>
      </w:r>
      <w:r>
        <w:rPr>
          <w:rFonts w:ascii="Times New Roman" w:hAnsi="Times New Roman" w:cs="Times New Roman"/>
        </w:rPr>
        <w:t>suit</w:t>
      </w:r>
      <w:bookmarkStart w:id="0" w:name="_GoBack"/>
      <w:bookmarkEnd w:id="0"/>
      <w:r>
        <w:rPr>
          <w:rFonts w:ascii="Times New Roman" w:hAnsi="Times New Roman" w:cs="Times New Roman"/>
        </w:rPr>
        <w:t xml:space="preserve"> record.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B12"/>
    <w:rsid w:val="000B5EB7"/>
    <w:rsid w:val="000C0D4E"/>
    <w:rsid w:val="000E1B12"/>
    <w:rsid w:val="00217471"/>
    <w:rsid w:val="00240744"/>
    <w:rsid w:val="0024393E"/>
    <w:rsid w:val="002957BC"/>
    <w:rsid w:val="002967EA"/>
    <w:rsid w:val="002F03A9"/>
    <w:rsid w:val="003143FB"/>
    <w:rsid w:val="00464A75"/>
    <w:rsid w:val="00550887"/>
    <w:rsid w:val="00570AE8"/>
    <w:rsid w:val="00587056"/>
    <w:rsid w:val="005D0865"/>
    <w:rsid w:val="00651925"/>
    <w:rsid w:val="00782B08"/>
    <w:rsid w:val="00791C18"/>
    <w:rsid w:val="00856F6F"/>
    <w:rsid w:val="008F7FD8"/>
    <w:rsid w:val="009A062D"/>
    <w:rsid w:val="00AB18D8"/>
    <w:rsid w:val="00B725EA"/>
    <w:rsid w:val="00B95BCA"/>
    <w:rsid w:val="00DA1A22"/>
    <w:rsid w:val="00E04284"/>
    <w:rsid w:val="00EB45ED"/>
    <w:rsid w:val="00F54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A9"/>
    <w:rPr>
      <w:rFonts w:ascii="Tahoma" w:hAnsi="Tahoma" w:cs="Tahoma"/>
      <w:sz w:val="16"/>
      <w:szCs w:val="16"/>
    </w:rPr>
  </w:style>
  <w:style w:type="paragraph" w:styleId="Header">
    <w:name w:val="header"/>
    <w:basedOn w:val="Normal"/>
    <w:link w:val="HeaderChar"/>
    <w:uiPriority w:val="99"/>
    <w:unhideWhenUsed/>
    <w:rsid w:val="0021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471"/>
  </w:style>
  <w:style w:type="paragraph" w:styleId="Footer">
    <w:name w:val="footer"/>
    <w:basedOn w:val="Normal"/>
    <w:link w:val="FooterChar"/>
    <w:uiPriority w:val="99"/>
    <w:unhideWhenUsed/>
    <w:rsid w:val="0021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471"/>
  </w:style>
  <w:style w:type="paragraph" w:styleId="FootnoteText">
    <w:name w:val="footnote text"/>
    <w:basedOn w:val="Normal"/>
    <w:link w:val="FootnoteTextChar"/>
    <w:uiPriority w:val="99"/>
    <w:semiHidden/>
    <w:unhideWhenUsed/>
    <w:rsid w:val="00651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925"/>
    <w:rPr>
      <w:sz w:val="20"/>
      <w:szCs w:val="20"/>
    </w:rPr>
  </w:style>
  <w:style w:type="character" w:styleId="FootnoteReference">
    <w:name w:val="footnote reference"/>
    <w:basedOn w:val="DefaultParagraphFont"/>
    <w:uiPriority w:val="99"/>
    <w:semiHidden/>
    <w:unhideWhenUsed/>
    <w:rsid w:val="006519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B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0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3A9"/>
    <w:rPr>
      <w:rFonts w:ascii="Tahoma" w:hAnsi="Tahoma" w:cs="Tahoma"/>
      <w:sz w:val="16"/>
      <w:szCs w:val="16"/>
    </w:rPr>
  </w:style>
  <w:style w:type="paragraph" w:styleId="Header">
    <w:name w:val="header"/>
    <w:basedOn w:val="Normal"/>
    <w:link w:val="HeaderChar"/>
    <w:uiPriority w:val="99"/>
    <w:unhideWhenUsed/>
    <w:rsid w:val="002174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471"/>
  </w:style>
  <w:style w:type="paragraph" w:styleId="Footer">
    <w:name w:val="footer"/>
    <w:basedOn w:val="Normal"/>
    <w:link w:val="FooterChar"/>
    <w:uiPriority w:val="99"/>
    <w:unhideWhenUsed/>
    <w:rsid w:val="002174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471"/>
  </w:style>
  <w:style w:type="paragraph" w:styleId="FootnoteText">
    <w:name w:val="footnote text"/>
    <w:basedOn w:val="Normal"/>
    <w:link w:val="FootnoteTextChar"/>
    <w:uiPriority w:val="99"/>
    <w:semiHidden/>
    <w:unhideWhenUsed/>
    <w:rsid w:val="006519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925"/>
    <w:rPr>
      <w:sz w:val="20"/>
      <w:szCs w:val="20"/>
    </w:rPr>
  </w:style>
  <w:style w:type="character" w:styleId="FootnoteReference">
    <w:name w:val="footnote reference"/>
    <w:basedOn w:val="DefaultParagraphFont"/>
    <w:uiPriority w:val="99"/>
    <w:semiHidden/>
    <w:unhideWhenUsed/>
    <w:rsid w:val="006519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15B6-13EC-4DB8-B37E-3094634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1468</Words>
  <Characters>8372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dc:creator>
  <cp:lastModifiedBy>LeighAnne</cp:lastModifiedBy>
  <cp:revision>16</cp:revision>
  <cp:lastPrinted>2013-05-29T18:58:00Z</cp:lastPrinted>
  <dcterms:created xsi:type="dcterms:W3CDTF">2013-05-23T14:32:00Z</dcterms:created>
  <dcterms:modified xsi:type="dcterms:W3CDTF">2013-05-29T18:58:00Z</dcterms:modified>
</cp:coreProperties>
</file>