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16" w:rsidRDefault="008E3316"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
    <w:p w:rsidR="009D0CB9" w:rsidRDefault="000C36CC"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LEE ROY SEPULVADO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NUMBER:  567,708, “B”</w:t>
      </w:r>
    </w:p>
    <w:p w:rsidR="000C36CC" w:rsidRDefault="000C36CC"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
    <w:p w:rsidR="000C36CC" w:rsidRDefault="000C36CC"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FIRT JUDICIAL DISTRICT COUR</w:t>
      </w:r>
      <w:r w:rsidR="0015774F">
        <w:rPr>
          <w:rFonts w:ascii="Times New Roman" w:hAnsi="Times New Roman" w:cs="Times New Roman"/>
          <w:sz w:val="24"/>
          <w:szCs w:val="24"/>
        </w:rPr>
        <w:t>T</w:t>
      </w:r>
    </w:p>
    <w:p w:rsidR="000C36CC" w:rsidRDefault="000C36CC"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
    <w:p w:rsidR="000C36CC" w:rsidRDefault="000C36CC"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PRENTISS WILSON and</w:t>
      </w:r>
    </w:p>
    <w:p w:rsidR="000C36CC" w:rsidRDefault="000C36CC"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LOUISIANA FARM BUREAU</w:t>
      </w:r>
      <w:r>
        <w:rPr>
          <w:rFonts w:ascii="Times New Roman" w:hAnsi="Times New Roman" w:cs="Times New Roman"/>
          <w:sz w:val="24"/>
          <w:szCs w:val="24"/>
        </w:rPr>
        <w:tab/>
      </w:r>
    </w:p>
    <w:p w:rsidR="000C36CC" w:rsidRDefault="000C36CC"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MUTUAL INSURANCE CO.</w:t>
      </w:r>
      <w:r>
        <w:rPr>
          <w:rFonts w:ascii="Times New Roman" w:hAnsi="Times New Roman" w:cs="Times New Roman"/>
          <w:sz w:val="24"/>
          <w:szCs w:val="24"/>
        </w:rPr>
        <w:tab/>
      </w:r>
      <w:r>
        <w:rPr>
          <w:rFonts w:ascii="Times New Roman" w:hAnsi="Times New Roman" w:cs="Times New Roman"/>
          <w:sz w:val="24"/>
          <w:szCs w:val="24"/>
        </w:rPr>
        <w:tab/>
        <w:t>:  CADDO PARISH, LOUSIANA</w:t>
      </w:r>
    </w:p>
    <w:p w:rsidR="000C36CC" w:rsidRDefault="000C36CC"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
    <w:p w:rsidR="000C36CC" w:rsidRDefault="000C36CC" w:rsidP="000C3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REASONS FOR JUDGMENT ON PEREMPTORY EXCEPTION</w:t>
      </w:r>
    </w:p>
    <w:p w:rsidR="000C36CC" w:rsidRDefault="000C36CC" w:rsidP="000C3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OF PRESCRIPTION (FILED 5/20/13 BY PRENTISS WILSON AND</w:t>
      </w:r>
    </w:p>
    <w:p w:rsidR="000C36CC" w:rsidRPr="000C36CC" w:rsidRDefault="000C36CC" w:rsidP="000C3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LOUISIANA FARM BUREAU MUTUAL INSURANCE COMPANY)</w:t>
      </w:r>
    </w:p>
    <w:p w:rsidR="004B02BA"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p>
    <w:p w:rsidR="000C36CC" w:rsidRDefault="000C36CC" w:rsidP="000C36CC">
      <w:pPr>
        <w:spacing w:after="0" w:line="480" w:lineRule="auto"/>
        <w:rPr>
          <w:rFonts w:ascii="Times New Roman" w:hAnsi="Times New Roman" w:cs="Times New Roman"/>
          <w:sz w:val="24"/>
          <w:szCs w:val="24"/>
        </w:rPr>
      </w:pPr>
      <w:r>
        <w:rPr>
          <w:rFonts w:ascii="Times New Roman" w:hAnsi="Times New Roman" w:cs="Times New Roman"/>
          <w:sz w:val="24"/>
          <w:szCs w:val="24"/>
        </w:rPr>
        <w:tab/>
        <w:t>Trial on the Peremptory Exception of Prescription was held on July 24, 2013.  The Court heard testimony from Christian Harris, a senior adjustor for Louisiana Farm Bureau Mutual Insurance Company</w:t>
      </w:r>
      <w:r w:rsidR="00A02F33">
        <w:rPr>
          <w:rFonts w:ascii="Times New Roman" w:hAnsi="Times New Roman" w:cs="Times New Roman"/>
          <w:sz w:val="24"/>
          <w:szCs w:val="24"/>
        </w:rPr>
        <w:t>,</w:t>
      </w:r>
      <w:r w:rsidR="00E652D6">
        <w:rPr>
          <w:rFonts w:ascii="Times New Roman" w:hAnsi="Times New Roman" w:cs="Times New Roman"/>
          <w:sz w:val="24"/>
          <w:szCs w:val="24"/>
        </w:rPr>
        <w:t xml:space="preserve"> and</w:t>
      </w:r>
      <w:r>
        <w:rPr>
          <w:rFonts w:ascii="Times New Roman" w:hAnsi="Times New Roman" w:cs="Times New Roman"/>
          <w:sz w:val="24"/>
          <w:szCs w:val="24"/>
        </w:rPr>
        <w:t xml:space="preserve"> Lee Sepulv</w:t>
      </w:r>
      <w:r w:rsidR="00E652D6">
        <w:rPr>
          <w:rFonts w:ascii="Times New Roman" w:hAnsi="Times New Roman" w:cs="Times New Roman"/>
          <w:sz w:val="24"/>
          <w:szCs w:val="24"/>
        </w:rPr>
        <w:t xml:space="preserve">ado, </w:t>
      </w:r>
      <w:r w:rsidR="00A02F33">
        <w:rPr>
          <w:rFonts w:ascii="Times New Roman" w:hAnsi="Times New Roman" w:cs="Times New Roman"/>
          <w:sz w:val="24"/>
          <w:szCs w:val="24"/>
        </w:rPr>
        <w:t>P</w:t>
      </w:r>
      <w:r w:rsidR="00E652D6">
        <w:rPr>
          <w:rFonts w:ascii="Times New Roman" w:hAnsi="Times New Roman" w:cs="Times New Roman"/>
          <w:sz w:val="24"/>
          <w:szCs w:val="24"/>
        </w:rPr>
        <w:t>laintiff.  N</w:t>
      </w:r>
      <w:r>
        <w:rPr>
          <w:rFonts w:ascii="Times New Roman" w:hAnsi="Times New Roman" w:cs="Times New Roman"/>
          <w:sz w:val="24"/>
          <w:szCs w:val="24"/>
        </w:rPr>
        <w:t>umerous exhibits</w:t>
      </w:r>
      <w:r w:rsidR="00E652D6">
        <w:rPr>
          <w:rFonts w:ascii="Times New Roman" w:hAnsi="Times New Roman" w:cs="Times New Roman"/>
          <w:sz w:val="24"/>
          <w:szCs w:val="24"/>
        </w:rPr>
        <w:t xml:space="preserve"> were admitted into evidence</w:t>
      </w:r>
      <w:r>
        <w:rPr>
          <w:rFonts w:ascii="Times New Roman" w:hAnsi="Times New Roman" w:cs="Times New Roman"/>
          <w:sz w:val="24"/>
          <w:szCs w:val="24"/>
        </w:rPr>
        <w:t>, notably the claim log notes</w:t>
      </w:r>
      <w:r w:rsidR="00E652D6">
        <w:rPr>
          <w:rFonts w:ascii="Times New Roman" w:hAnsi="Times New Roman" w:cs="Times New Roman"/>
          <w:sz w:val="24"/>
          <w:szCs w:val="24"/>
        </w:rPr>
        <w:t xml:space="preserve"> and</w:t>
      </w:r>
      <w:r>
        <w:rPr>
          <w:rFonts w:ascii="Times New Roman" w:hAnsi="Times New Roman" w:cs="Times New Roman"/>
          <w:sz w:val="24"/>
          <w:szCs w:val="24"/>
        </w:rPr>
        <w:t xml:space="preserve"> letters from Mr. Harris to Boyd Family Practice and </w:t>
      </w:r>
      <w:r w:rsidR="00A02F33">
        <w:rPr>
          <w:rFonts w:ascii="Times New Roman" w:hAnsi="Times New Roman" w:cs="Times New Roman"/>
          <w:sz w:val="24"/>
          <w:szCs w:val="24"/>
        </w:rPr>
        <w:t xml:space="preserve">Mr. </w:t>
      </w:r>
      <w:r>
        <w:rPr>
          <w:rFonts w:ascii="Times New Roman" w:hAnsi="Times New Roman" w:cs="Times New Roman"/>
          <w:sz w:val="24"/>
          <w:szCs w:val="24"/>
        </w:rPr>
        <w:t>Sepulvado.  The Court has also thoroughly reviewed the memoranda filed by counsel and in particular the cases which were cited in post hearing briefs</w:t>
      </w:r>
      <w:r w:rsidR="00A02F33">
        <w:rPr>
          <w:rFonts w:ascii="Times New Roman" w:hAnsi="Times New Roman" w:cs="Times New Roman"/>
          <w:sz w:val="24"/>
          <w:szCs w:val="24"/>
        </w:rPr>
        <w:t xml:space="preserve">:  </w:t>
      </w:r>
      <w:r w:rsidR="00A02F33">
        <w:rPr>
          <w:rFonts w:ascii="Times New Roman" w:hAnsi="Times New Roman" w:cs="Times New Roman"/>
          <w:i/>
          <w:sz w:val="24"/>
          <w:szCs w:val="24"/>
        </w:rPr>
        <w:t xml:space="preserve">Mallett v. McNeal, </w:t>
      </w:r>
      <w:r w:rsidR="00A02F33">
        <w:rPr>
          <w:rFonts w:ascii="Times New Roman" w:hAnsi="Times New Roman" w:cs="Times New Roman"/>
          <w:sz w:val="24"/>
          <w:szCs w:val="24"/>
        </w:rPr>
        <w:t xml:space="preserve">05-2289 (La. 2006) 939 So.2d 1254, </w:t>
      </w:r>
      <w:r w:rsidR="00A02F33">
        <w:rPr>
          <w:rFonts w:ascii="Times New Roman" w:hAnsi="Times New Roman" w:cs="Times New Roman"/>
          <w:i/>
          <w:sz w:val="24"/>
          <w:szCs w:val="24"/>
        </w:rPr>
        <w:t xml:space="preserve">Guthrie &amp; Associates v. Stone, </w:t>
      </w:r>
      <w:r w:rsidR="00A02F33">
        <w:rPr>
          <w:rFonts w:ascii="Times New Roman" w:hAnsi="Times New Roman" w:cs="Times New Roman"/>
          <w:sz w:val="24"/>
          <w:szCs w:val="24"/>
        </w:rPr>
        <w:t xml:space="preserve">89-1733 (La. App. 4 Cir. 1990) 562 So.2d 1072, </w:t>
      </w:r>
      <w:r w:rsidR="00A02F33">
        <w:rPr>
          <w:rFonts w:ascii="Times New Roman" w:hAnsi="Times New Roman" w:cs="Times New Roman"/>
          <w:i/>
          <w:sz w:val="24"/>
          <w:szCs w:val="24"/>
        </w:rPr>
        <w:t xml:space="preserve">Waller v. Stuckey, </w:t>
      </w:r>
      <w:r w:rsidR="00A02F33">
        <w:rPr>
          <w:rFonts w:ascii="Times New Roman" w:hAnsi="Times New Roman" w:cs="Times New Roman"/>
          <w:sz w:val="24"/>
          <w:szCs w:val="24"/>
        </w:rPr>
        <w:t xml:space="preserve">No. 24578, (La. App. 2d Cir. 1993) and </w:t>
      </w:r>
      <w:r w:rsidR="00A02F33">
        <w:rPr>
          <w:rFonts w:ascii="Times New Roman" w:hAnsi="Times New Roman" w:cs="Times New Roman"/>
          <w:i/>
          <w:sz w:val="24"/>
          <w:szCs w:val="24"/>
        </w:rPr>
        <w:t xml:space="preserve">Lima </w:t>
      </w:r>
      <w:r w:rsidR="008E10FE">
        <w:rPr>
          <w:rFonts w:ascii="Times New Roman" w:hAnsi="Times New Roman" w:cs="Times New Roman"/>
          <w:i/>
          <w:sz w:val="24"/>
          <w:szCs w:val="24"/>
        </w:rPr>
        <w:t>v</w:t>
      </w:r>
      <w:r w:rsidR="00A02F33">
        <w:rPr>
          <w:rFonts w:ascii="Times New Roman" w:hAnsi="Times New Roman" w:cs="Times New Roman"/>
          <w:i/>
          <w:sz w:val="24"/>
          <w:szCs w:val="24"/>
        </w:rPr>
        <w:t xml:space="preserve">. Schmidt, </w:t>
      </w:r>
      <w:r w:rsidR="008E10FE">
        <w:rPr>
          <w:rFonts w:ascii="Times New Roman" w:hAnsi="Times New Roman" w:cs="Times New Roman"/>
          <w:sz w:val="24"/>
          <w:szCs w:val="24"/>
        </w:rPr>
        <w:t xml:space="preserve">91-1848, </w:t>
      </w:r>
      <w:r w:rsidR="00A02F33">
        <w:rPr>
          <w:rFonts w:ascii="Times New Roman" w:hAnsi="Times New Roman" w:cs="Times New Roman"/>
          <w:i/>
          <w:sz w:val="24"/>
          <w:szCs w:val="24"/>
        </w:rPr>
        <w:t>(</w:t>
      </w:r>
      <w:r w:rsidR="00A02F33">
        <w:rPr>
          <w:rFonts w:ascii="Times New Roman" w:hAnsi="Times New Roman" w:cs="Times New Roman"/>
          <w:sz w:val="24"/>
          <w:szCs w:val="24"/>
        </w:rPr>
        <w:t>La. 1992) 595 So.2d 624.</w:t>
      </w:r>
    </w:p>
    <w:p w:rsidR="000C36CC" w:rsidRDefault="000C36CC" w:rsidP="000C36CC">
      <w:pPr>
        <w:spacing w:after="0" w:line="480" w:lineRule="auto"/>
        <w:rPr>
          <w:rFonts w:ascii="Times New Roman" w:hAnsi="Times New Roman" w:cs="Times New Roman"/>
          <w:sz w:val="24"/>
          <w:szCs w:val="24"/>
        </w:rPr>
      </w:pPr>
      <w:r>
        <w:rPr>
          <w:rFonts w:ascii="Times New Roman" w:hAnsi="Times New Roman" w:cs="Times New Roman"/>
          <w:sz w:val="24"/>
          <w:szCs w:val="24"/>
        </w:rPr>
        <w:tab/>
        <w:t>After</w:t>
      </w:r>
      <w:r w:rsidR="001544E5">
        <w:rPr>
          <w:rFonts w:ascii="Times New Roman" w:hAnsi="Times New Roman" w:cs="Times New Roman"/>
          <w:sz w:val="24"/>
          <w:szCs w:val="24"/>
        </w:rPr>
        <w:t xml:space="preserve"> thorough consideration, and for reasons that follow, the Court concludes that there was no acknowledgment sufficient to interrupt liberative prescription</w:t>
      </w:r>
      <w:r w:rsidR="00E652D6">
        <w:rPr>
          <w:rFonts w:ascii="Times New Roman" w:hAnsi="Times New Roman" w:cs="Times New Roman"/>
          <w:sz w:val="24"/>
          <w:szCs w:val="24"/>
        </w:rPr>
        <w:t>,</w:t>
      </w:r>
      <w:r w:rsidR="001544E5">
        <w:rPr>
          <w:rFonts w:ascii="Times New Roman" w:hAnsi="Times New Roman" w:cs="Times New Roman"/>
          <w:sz w:val="24"/>
          <w:szCs w:val="24"/>
        </w:rPr>
        <w:t xml:space="preserve"> and accordingly, the Peremptory Exception of Prescription is sustained.</w:t>
      </w:r>
    </w:p>
    <w:p w:rsidR="001544E5" w:rsidRDefault="001544E5" w:rsidP="001544E5">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FINDINGS OF FACT AND CONCLUSIONS OF LAW</w:t>
      </w:r>
    </w:p>
    <w:p w:rsidR="001544E5" w:rsidRDefault="001544E5" w:rsidP="001544E5">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accident at </w:t>
      </w:r>
      <w:r w:rsidR="00713323">
        <w:rPr>
          <w:rFonts w:ascii="Times New Roman" w:hAnsi="Times New Roman" w:cs="Times New Roman"/>
          <w:sz w:val="24"/>
          <w:szCs w:val="24"/>
        </w:rPr>
        <w:t>issue occurred on July 15, 2011.</w:t>
      </w:r>
    </w:p>
    <w:p w:rsidR="001544E5" w:rsidRDefault="001544E5" w:rsidP="001544E5">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Plaintiff Lee Sepulvado filed his lawsuit on April 16, 2013</w:t>
      </w:r>
      <w:r w:rsidR="00E652D6">
        <w:rPr>
          <w:rFonts w:ascii="Times New Roman" w:hAnsi="Times New Roman" w:cs="Times New Roman"/>
          <w:sz w:val="24"/>
          <w:szCs w:val="24"/>
        </w:rPr>
        <w:t xml:space="preserve">, approximately </w:t>
      </w:r>
      <w:r>
        <w:rPr>
          <w:rFonts w:ascii="Times New Roman" w:hAnsi="Times New Roman" w:cs="Times New Roman"/>
          <w:sz w:val="24"/>
          <w:szCs w:val="24"/>
        </w:rPr>
        <w:t xml:space="preserve">one year and nine </w:t>
      </w:r>
      <w:r w:rsidR="00713323">
        <w:rPr>
          <w:rFonts w:ascii="Times New Roman" w:hAnsi="Times New Roman" w:cs="Times New Roman"/>
          <w:sz w:val="24"/>
          <w:szCs w:val="24"/>
        </w:rPr>
        <w:t>months after prescription.</w:t>
      </w:r>
    </w:p>
    <w:p w:rsidR="001544E5" w:rsidRDefault="001544E5" w:rsidP="001544E5">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 or about August 12, 2011 </w:t>
      </w:r>
      <w:r w:rsidR="00E652D6">
        <w:rPr>
          <w:rFonts w:ascii="Times New Roman" w:hAnsi="Times New Roman" w:cs="Times New Roman"/>
          <w:sz w:val="24"/>
          <w:szCs w:val="24"/>
        </w:rPr>
        <w:t xml:space="preserve">(less than a month after the accident), </w:t>
      </w:r>
      <w:r>
        <w:rPr>
          <w:rFonts w:ascii="Times New Roman" w:hAnsi="Times New Roman" w:cs="Times New Roman"/>
          <w:sz w:val="24"/>
          <w:szCs w:val="24"/>
        </w:rPr>
        <w:t xml:space="preserve">Christian Harris sent a letter to Mr. Sepulvado </w:t>
      </w:r>
      <w:r w:rsidR="00E652D6">
        <w:rPr>
          <w:rFonts w:ascii="Times New Roman" w:hAnsi="Times New Roman" w:cs="Times New Roman"/>
          <w:sz w:val="24"/>
          <w:szCs w:val="24"/>
        </w:rPr>
        <w:t xml:space="preserve">requesting </w:t>
      </w:r>
      <w:r>
        <w:rPr>
          <w:rFonts w:ascii="Times New Roman" w:hAnsi="Times New Roman" w:cs="Times New Roman"/>
          <w:sz w:val="24"/>
          <w:szCs w:val="24"/>
        </w:rPr>
        <w:t>contact “as soon as possible to discuss this matter”</w:t>
      </w:r>
      <w:r w:rsidR="0065580F">
        <w:rPr>
          <w:rFonts w:ascii="Times New Roman" w:hAnsi="Times New Roman" w:cs="Times New Roman"/>
          <w:sz w:val="24"/>
          <w:szCs w:val="24"/>
        </w:rPr>
        <w:t>.</w:t>
      </w:r>
    </w:p>
    <w:p w:rsidR="0065580F" w:rsidRDefault="0065580F" w:rsidP="0065580F">
      <w:pPr>
        <w:spacing w:after="0" w:line="480" w:lineRule="auto"/>
        <w:rPr>
          <w:rFonts w:ascii="Times New Roman" w:hAnsi="Times New Roman" w:cs="Times New Roman"/>
          <w:sz w:val="24"/>
          <w:szCs w:val="24"/>
        </w:rPr>
      </w:pPr>
    </w:p>
    <w:p w:rsidR="0065580F" w:rsidRPr="0065580F" w:rsidRDefault="0065580F" w:rsidP="0065580F">
      <w:pPr>
        <w:spacing w:after="0" w:line="480" w:lineRule="auto"/>
        <w:rPr>
          <w:rFonts w:ascii="Times New Roman" w:hAnsi="Times New Roman" w:cs="Times New Roman"/>
          <w:sz w:val="24"/>
          <w:szCs w:val="24"/>
        </w:rPr>
      </w:pPr>
    </w:p>
    <w:p w:rsidR="00A02F33" w:rsidRDefault="00A02F33" w:rsidP="001544E5">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On or about November 22, 2011</w:t>
      </w:r>
      <w:r w:rsidR="00713323">
        <w:rPr>
          <w:rFonts w:ascii="Times New Roman" w:hAnsi="Times New Roman" w:cs="Times New Roman"/>
          <w:sz w:val="24"/>
          <w:szCs w:val="24"/>
        </w:rPr>
        <w:t xml:space="preserve"> (more than four months after the accident)</w:t>
      </w:r>
      <w:r>
        <w:rPr>
          <w:rFonts w:ascii="Times New Roman" w:hAnsi="Times New Roman" w:cs="Times New Roman"/>
          <w:sz w:val="24"/>
          <w:szCs w:val="24"/>
        </w:rPr>
        <w:t xml:space="preserve">, Mr. Harris </w:t>
      </w:r>
      <w:r w:rsidR="00713323">
        <w:rPr>
          <w:rFonts w:ascii="Times New Roman" w:hAnsi="Times New Roman" w:cs="Times New Roman"/>
          <w:sz w:val="24"/>
          <w:szCs w:val="24"/>
        </w:rPr>
        <w:t xml:space="preserve">reissued </w:t>
      </w:r>
      <w:r>
        <w:rPr>
          <w:rFonts w:ascii="Times New Roman" w:hAnsi="Times New Roman" w:cs="Times New Roman"/>
          <w:sz w:val="24"/>
          <w:szCs w:val="24"/>
        </w:rPr>
        <w:t>the same letter</w:t>
      </w:r>
      <w:r w:rsidR="0065580F">
        <w:rPr>
          <w:rFonts w:ascii="Times New Roman" w:hAnsi="Times New Roman" w:cs="Times New Roman"/>
          <w:sz w:val="24"/>
          <w:szCs w:val="24"/>
        </w:rPr>
        <w:t>.</w:t>
      </w:r>
    </w:p>
    <w:p w:rsidR="001544E5" w:rsidRDefault="001544E5" w:rsidP="001544E5">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On March 6, 2012, Mr. Harris issued a letter to Boyd Family Practice requesting billings and medical notes pertaini</w:t>
      </w:r>
      <w:r w:rsidR="00CE7F85">
        <w:rPr>
          <w:rFonts w:ascii="Times New Roman" w:hAnsi="Times New Roman" w:cs="Times New Roman"/>
          <w:sz w:val="24"/>
          <w:szCs w:val="24"/>
        </w:rPr>
        <w:t>ng to the plaintiff’s treatment.</w:t>
      </w:r>
    </w:p>
    <w:p w:rsidR="00A02F33" w:rsidRDefault="00A02F33" w:rsidP="00A02F33">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On or about February 8, 2012, a check for property damage was tendered by Louisiana Farm Bureau to Mr. Sepulvado in “full payment for tender of t</w:t>
      </w:r>
      <w:r w:rsidR="0065580F">
        <w:rPr>
          <w:rFonts w:ascii="Times New Roman" w:hAnsi="Times New Roman" w:cs="Times New Roman"/>
          <w:sz w:val="24"/>
          <w:szCs w:val="24"/>
        </w:rPr>
        <w:t>otal loss value minus salvage…”</w:t>
      </w:r>
    </w:p>
    <w:p w:rsidR="00A02F33" w:rsidRDefault="00A02F33" w:rsidP="001544E5">
      <w:pPr>
        <w:pStyle w:val="ListParagraph"/>
        <w:numPr>
          <w:ilvl w:val="0"/>
          <w:numId w:val="2"/>
        </w:numPr>
        <w:spacing w:after="0" w:line="480" w:lineRule="auto"/>
        <w:rPr>
          <w:rFonts w:ascii="Times New Roman" w:hAnsi="Times New Roman" w:cs="Times New Roman"/>
          <w:sz w:val="24"/>
          <w:szCs w:val="24"/>
        </w:rPr>
      </w:pPr>
      <w:r w:rsidRPr="00A02F33">
        <w:rPr>
          <w:rFonts w:ascii="Times New Roman" w:hAnsi="Times New Roman" w:cs="Times New Roman"/>
          <w:sz w:val="24"/>
          <w:szCs w:val="24"/>
        </w:rPr>
        <w:t xml:space="preserve">On or about February 8, 2012 </w:t>
      </w:r>
      <w:r w:rsidR="00713323">
        <w:rPr>
          <w:rFonts w:ascii="Times New Roman" w:hAnsi="Times New Roman" w:cs="Times New Roman"/>
          <w:sz w:val="24"/>
          <w:szCs w:val="24"/>
        </w:rPr>
        <w:t xml:space="preserve">(more than six months after the accident) </w:t>
      </w:r>
      <w:r>
        <w:rPr>
          <w:rFonts w:ascii="Times New Roman" w:hAnsi="Times New Roman" w:cs="Times New Roman"/>
          <w:sz w:val="24"/>
          <w:szCs w:val="24"/>
        </w:rPr>
        <w:t xml:space="preserve">Mr. </w:t>
      </w:r>
      <w:r w:rsidRPr="00A02F33">
        <w:rPr>
          <w:rFonts w:ascii="Times New Roman" w:hAnsi="Times New Roman" w:cs="Times New Roman"/>
          <w:sz w:val="24"/>
          <w:szCs w:val="24"/>
        </w:rPr>
        <w:t>Harris issued another</w:t>
      </w:r>
      <w:r>
        <w:rPr>
          <w:rFonts w:ascii="Times New Roman" w:hAnsi="Times New Roman" w:cs="Times New Roman"/>
          <w:sz w:val="24"/>
          <w:szCs w:val="24"/>
        </w:rPr>
        <w:t xml:space="preserve"> letter to Mr. Sepulvado indicating that “it has been quite some time since I have been able to speak with you…”</w:t>
      </w:r>
      <w:r w:rsidR="00713323">
        <w:rPr>
          <w:rFonts w:ascii="Times New Roman" w:hAnsi="Times New Roman" w:cs="Times New Roman"/>
          <w:sz w:val="24"/>
          <w:szCs w:val="24"/>
        </w:rPr>
        <w:t>,</w:t>
      </w:r>
      <w:r>
        <w:rPr>
          <w:rFonts w:ascii="Times New Roman" w:hAnsi="Times New Roman" w:cs="Times New Roman"/>
          <w:sz w:val="24"/>
          <w:szCs w:val="24"/>
        </w:rPr>
        <w:t xml:space="preserve"> that “we have received no information…”</w:t>
      </w:r>
      <w:r w:rsidR="00713323">
        <w:rPr>
          <w:rFonts w:ascii="Times New Roman" w:hAnsi="Times New Roman" w:cs="Times New Roman"/>
          <w:sz w:val="24"/>
          <w:szCs w:val="24"/>
        </w:rPr>
        <w:t>,</w:t>
      </w:r>
      <w:r>
        <w:rPr>
          <w:rFonts w:ascii="Times New Roman" w:hAnsi="Times New Roman" w:cs="Times New Roman"/>
          <w:sz w:val="24"/>
          <w:szCs w:val="24"/>
        </w:rPr>
        <w:t xml:space="preserve"> and that “your cooperation in this matter [is requested</w:t>
      </w:r>
      <w:r w:rsidR="00CE7F85">
        <w:rPr>
          <w:rFonts w:ascii="Times New Roman" w:hAnsi="Times New Roman" w:cs="Times New Roman"/>
          <w:sz w:val="24"/>
          <w:szCs w:val="24"/>
        </w:rPr>
        <w:t xml:space="preserve">] </w:t>
      </w:r>
      <w:r>
        <w:rPr>
          <w:rFonts w:ascii="Times New Roman" w:hAnsi="Times New Roman" w:cs="Times New Roman"/>
          <w:sz w:val="24"/>
          <w:szCs w:val="24"/>
        </w:rPr>
        <w:t>so that I may evaluate our claim…”</w:t>
      </w:r>
    </w:p>
    <w:p w:rsidR="001544E5" w:rsidRPr="00A02F33" w:rsidRDefault="001544E5" w:rsidP="001544E5">
      <w:pPr>
        <w:pStyle w:val="ListParagraph"/>
        <w:numPr>
          <w:ilvl w:val="0"/>
          <w:numId w:val="2"/>
        </w:numPr>
        <w:spacing w:after="0" w:line="480" w:lineRule="auto"/>
        <w:rPr>
          <w:rFonts w:ascii="Times New Roman" w:hAnsi="Times New Roman" w:cs="Times New Roman"/>
          <w:sz w:val="24"/>
          <w:szCs w:val="24"/>
        </w:rPr>
      </w:pPr>
      <w:r w:rsidRPr="00A02F33">
        <w:rPr>
          <w:rFonts w:ascii="Times New Roman" w:hAnsi="Times New Roman" w:cs="Times New Roman"/>
          <w:sz w:val="24"/>
          <w:szCs w:val="24"/>
        </w:rPr>
        <w:t>On April 17, 2012</w:t>
      </w:r>
      <w:r w:rsidR="00713323">
        <w:rPr>
          <w:rFonts w:ascii="Times New Roman" w:hAnsi="Times New Roman" w:cs="Times New Roman"/>
          <w:sz w:val="24"/>
          <w:szCs w:val="24"/>
        </w:rPr>
        <w:t xml:space="preserve"> (more than nine months after the accident)</w:t>
      </w:r>
      <w:r w:rsidR="00A02F33">
        <w:rPr>
          <w:rFonts w:ascii="Times New Roman" w:hAnsi="Times New Roman" w:cs="Times New Roman"/>
          <w:sz w:val="24"/>
          <w:szCs w:val="24"/>
        </w:rPr>
        <w:t>,</w:t>
      </w:r>
      <w:r w:rsidRPr="00A02F33">
        <w:rPr>
          <w:rFonts w:ascii="Times New Roman" w:hAnsi="Times New Roman" w:cs="Times New Roman"/>
          <w:sz w:val="24"/>
          <w:szCs w:val="24"/>
        </w:rPr>
        <w:t xml:space="preserve"> Mr. Harris issued a letter to Mr. Sepulvado indicating that he ne</w:t>
      </w:r>
      <w:r w:rsidR="000C46FB" w:rsidRPr="00A02F33">
        <w:rPr>
          <w:rFonts w:ascii="Times New Roman" w:hAnsi="Times New Roman" w:cs="Times New Roman"/>
          <w:sz w:val="24"/>
          <w:szCs w:val="24"/>
        </w:rPr>
        <w:t>eded “clarification” from Dr. Boyd so that “we can continue in the settlement of your claim”</w:t>
      </w:r>
      <w:r w:rsidR="003609AA" w:rsidRPr="00A02F33">
        <w:rPr>
          <w:rFonts w:ascii="Times New Roman" w:hAnsi="Times New Roman" w:cs="Times New Roman"/>
          <w:sz w:val="24"/>
          <w:szCs w:val="24"/>
        </w:rPr>
        <w:t>, that</w:t>
      </w:r>
      <w:r w:rsidR="000C46FB" w:rsidRPr="00A02F33">
        <w:rPr>
          <w:rFonts w:ascii="Times New Roman" w:hAnsi="Times New Roman" w:cs="Times New Roman"/>
          <w:sz w:val="24"/>
          <w:szCs w:val="24"/>
        </w:rPr>
        <w:t xml:space="preserve"> Medicare has a lien on the plaintiff’s claim and that Mr. Sepulvado’s claim “cannot be settled until we receive and protect Medicare’s lien” and that he “will be able to begin processing your claim </w:t>
      </w:r>
      <w:r w:rsidR="0015774F" w:rsidRPr="00A02F33">
        <w:rPr>
          <w:rFonts w:ascii="Times New Roman" w:hAnsi="Times New Roman" w:cs="Times New Roman"/>
          <w:sz w:val="24"/>
          <w:szCs w:val="24"/>
        </w:rPr>
        <w:t>after receipt</w:t>
      </w:r>
      <w:r w:rsidR="000C46FB" w:rsidRPr="00A02F33">
        <w:rPr>
          <w:rFonts w:ascii="Times New Roman" w:hAnsi="Times New Roman" w:cs="Times New Roman"/>
          <w:sz w:val="24"/>
          <w:szCs w:val="24"/>
        </w:rPr>
        <w:t xml:space="preserve"> of further documentation</w:t>
      </w:r>
      <w:r w:rsidR="00A02F33">
        <w:rPr>
          <w:rFonts w:ascii="Times New Roman" w:hAnsi="Times New Roman" w:cs="Times New Roman"/>
          <w:sz w:val="24"/>
          <w:szCs w:val="24"/>
        </w:rPr>
        <w:t>”</w:t>
      </w:r>
      <w:r w:rsidR="00CE7F85">
        <w:rPr>
          <w:rFonts w:ascii="Times New Roman" w:hAnsi="Times New Roman" w:cs="Times New Roman"/>
          <w:sz w:val="24"/>
          <w:szCs w:val="24"/>
        </w:rPr>
        <w:t>.</w:t>
      </w:r>
    </w:p>
    <w:p w:rsidR="003609AA" w:rsidRDefault="003609AA" w:rsidP="001544E5">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On April 17,</w:t>
      </w:r>
      <w:r w:rsidR="0015774F">
        <w:rPr>
          <w:rFonts w:ascii="Times New Roman" w:hAnsi="Times New Roman" w:cs="Times New Roman"/>
          <w:sz w:val="24"/>
          <w:szCs w:val="24"/>
        </w:rPr>
        <w:t xml:space="preserve"> </w:t>
      </w:r>
      <w:r>
        <w:rPr>
          <w:rFonts w:ascii="Times New Roman" w:hAnsi="Times New Roman" w:cs="Times New Roman"/>
          <w:sz w:val="24"/>
          <w:szCs w:val="24"/>
        </w:rPr>
        <w:t>2012</w:t>
      </w:r>
      <w:r w:rsidR="00A02F33">
        <w:rPr>
          <w:rFonts w:ascii="Times New Roman" w:hAnsi="Times New Roman" w:cs="Times New Roman"/>
          <w:sz w:val="24"/>
          <w:szCs w:val="24"/>
        </w:rPr>
        <w:t xml:space="preserve">, </w:t>
      </w:r>
      <w:r>
        <w:rPr>
          <w:rFonts w:ascii="Times New Roman" w:hAnsi="Times New Roman" w:cs="Times New Roman"/>
          <w:sz w:val="24"/>
          <w:szCs w:val="24"/>
        </w:rPr>
        <w:t xml:space="preserve">Mr. Harris issued a letter to Dr. Boyd </w:t>
      </w:r>
      <w:r w:rsidR="0065580F">
        <w:rPr>
          <w:rFonts w:ascii="Times New Roman" w:hAnsi="Times New Roman" w:cs="Times New Roman"/>
          <w:sz w:val="24"/>
          <w:szCs w:val="24"/>
        </w:rPr>
        <w:t xml:space="preserve">(with a copy to Mr. Sepulvado) </w:t>
      </w:r>
      <w:r>
        <w:rPr>
          <w:rFonts w:ascii="Times New Roman" w:hAnsi="Times New Roman" w:cs="Times New Roman"/>
          <w:sz w:val="24"/>
          <w:szCs w:val="24"/>
        </w:rPr>
        <w:t>stating, in pertinent part</w:t>
      </w:r>
      <w:r w:rsidR="00CE7F85">
        <w:rPr>
          <w:rFonts w:ascii="Times New Roman" w:hAnsi="Times New Roman" w:cs="Times New Roman"/>
          <w:sz w:val="24"/>
          <w:szCs w:val="24"/>
        </w:rPr>
        <w:t>,</w:t>
      </w:r>
      <w:r>
        <w:rPr>
          <w:rFonts w:ascii="Times New Roman" w:hAnsi="Times New Roman" w:cs="Times New Roman"/>
          <w:sz w:val="24"/>
          <w:szCs w:val="24"/>
        </w:rPr>
        <w:t xml:space="preserve"> “once I have received the [requested] information I will be able to begin processing Mr. Sepulvado’s claim…”</w:t>
      </w:r>
    </w:p>
    <w:p w:rsidR="003609AA" w:rsidRDefault="003609AA" w:rsidP="001544E5">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On June 25, 201</w:t>
      </w:r>
      <w:r w:rsidR="0065580F">
        <w:rPr>
          <w:rFonts w:ascii="Times New Roman" w:hAnsi="Times New Roman" w:cs="Times New Roman"/>
          <w:sz w:val="24"/>
          <w:szCs w:val="24"/>
        </w:rPr>
        <w:t>2</w:t>
      </w:r>
      <w:r w:rsidR="00A02F33">
        <w:rPr>
          <w:rFonts w:ascii="Times New Roman" w:hAnsi="Times New Roman" w:cs="Times New Roman"/>
          <w:sz w:val="24"/>
          <w:szCs w:val="24"/>
        </w:rPr>
        <w:t>,</w:t>
      </w:r>
      <w:r>
        <w:rPr>
          <w:rFonts w:ascii="Times New Roman" w:hAnsi="Times New Roman" w:cs="Times New Roman"/>
          <w:sz w:val="24"/>
          <w:szCs w:val="24"/>
        </w:rPr>
        <w:t xml:space="preserve"> </w:t>
      </w:r>
      <w:r w:rsidR="0065580F">
        <w:rPr>
          <w:rFonts w:ascii="Times New Roman" w:hAnsi="Times New Roman" w:cs="Times New Roman"/>
          <w:sz w:val="24"/>
          <w:szCs w:val="24"/>
        </w:rPr>
        <w:t xml:space="preserve">roughly 25 days before prescription, </w:t>
      </w:r>
      <w:r>
        <w:rPr>
          <w:rFonts w:ascii="Times New Roman" w:hAnsi="Times New Roman" w:cs="Times New Roman"/>
          <w:sz w:val="24"/>
          <w:szCs w:val="24"/>
        </w:rPr>
        <w:t>Mr. Harris issued another letter to Dr. Boyd with a copy mailed to Mr. Sepulvado requesting additional documentation, and writing, “once I receive the above information I will begin processing Mr. Sepulvado’s claim…and… this request is time sensitive”</w:t>
      </w:r>
      <w:r w:rsidR="00CE7F85">
        <w:rPr>
          <w:rFonts w:ascii="Times New Roman" w:hAnsi="Times New Roman" w:cs="Times New Roman"/>
          <w:sz w:val="24"/>
          <w:szCs w:val="24"/>
        </w:rPr>
        <w:t>.</w:t>
      </w:r>
    </w:p>
    <w:p w:rsidR="003609AA" w:rsidRDefault="003609AA" w:rsidP="001544E5">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The log notes provide a brief summary of contact between Messrs. Harris and S</w:t>
      </w:r>
      <w:r w:rsidR="00243BB0">
        <w:rPr>
          <w:rFonts w:ascii="Times New Roman" w:hAnsi="Times New Roman" w:cs="Times New Roman"/>
          <w:sz w:val="24"/>
          <w:szCs w:val="24"/>
        </w:rPr>
        <w:t xml:space="preserve">epulvado, however, the notes do not reveal </w:t>
      </w:r>
      <w:r w:rsidR="0065580F">
        <w:rPr>
          <w:rFonts w:ascii="Times New Roman" w:hAnsi="Times New Roman" w:cs="Times New Roman"/>
          <w:sz w:val="24"/>
          <w:szCs w:val="24"/>
        </w:rPr>
        <w:t xml:space="preserve">sufficient </w:t>
      </w:r>
      <w:r w:rsidR="00243BB0">
        <w:rPr>
          <w:rFonts w:ascii="Times New Roman" w:hAnsi="Times New Roman" w:cs="Times New Roman"/>
          <w:sz w:val="24"/>
          <w:szCs w:val="24"/>
        </w:rPr>
        <w:t>detail</w:t>
      </w:r>
      <w:r w:rsidR="00E652D6">
        <w:rPr>
          <w:rFonts w:ascii="Times New Roman" w:hAnsi="Times New Roman" w:cs="Times New Roman"/>
          <w:sz w:val="24"/>
          <w:szCs w:val="24"/>
        </w:rPr>
        <w:t xml:space="preserve"> or any real corroboration to the in court testimony</w:t>
      </w:r>
      <w:r w:rsidR="00A02F33">
        <w:rPr>
          <w:rFonts w:ascii="Times New Roman" w:hAnsi="Times New Roman" w:cs="Times New Roman"/>
          <w:sz w:val="24"/>
          <w:szCs w:val="24"/>
        </w:rPr>
        <w:t xml:space="preserve"> of either Harris or Sepulvado</w:t>
      </w:r>
      <w:r w:rsidR="00CE7F85">
        <w:rPr>
          <w:rFonts w:ascii="Times New Roman" w:hAnsi="Times New Roman" w:cs="Times New Roman"/>
          <w:sz w:val="24"/>
          <w:szCs w:val="24"/>
        </w:rPr>
        <w:t>.</w:t>
      </w:r>
    </w:p>
    <w:p w:rsidR="00E652D6" w:rsidRDefault="00A02F33" w:rsidP="001544E5">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More particularly, w</w:t>
      </w:r>
      <w:r w:rsidR="00243BB0">
        <w:rPr>
          <w:rFonts w:ascii="Times New Roman" w:hAnsi="Times New Roman" w:cs="Times New Roman"/>
          <w:sz w:val="24"/>
          <w:szCs w:val="24"/>
        </w:rPr>
        <w:t>hile Mr. Sepulvado’s testimony provides more detail of the conversations between h</w:t>
      </w:r>
      <w:r w:rsidR="00AF5B8C">
        <w:rPr>
          <w:rFonts w:ascii="Times New Roman" w:hAnsi="Times New Roman" w:cs="Times New Roman"/>
          <w:sz w:val="24"/>
          <w:szCs w:val="24"/>
        </w:rPr>
        <w:t>im</w:t>
      </w:r>
      <w:r w:rsidR="00243BB0">
        <w:rPr>
          <w:rFonts w:ascii="Times New Roman" w:hAnsi="Times New Roman" w:cs="Times New Roman"/>
          <w:sz w:val="24"/>
          <w:szCs w:val="24"/>
        </w:rPr>
        <w:t xml:space="preserve"> and Mr. Harris, there is no corroboration from any documentary evidence supporting any reasonable inference or conclusion that the prescriptive time</w:t>
      </w:r>
      <w:r w:rsidR="00E652D6">
        <w:rPr>
          <w:rFonts w:ascii="Times New Roman" w:hAnsi="Times New Roman" w:cs="Times New Roman"/>
          <w:sz w:val="24"/>
          <w:szCs w:val="24"/>
        </w:rPr>
        <w:t xml:space="preserve"> had been interrupted.  In fact,</w:t>
      </w:r>
      <w:r w:rsidR="00243BB0">
        <w:rPr>
          <w:rFonts w:ascii="Times New Roman" w:hAnsi="Times New Roman" w:cs="Times New Roman"/>
          <w:sz w:val="24"/>
          <w:szCs w:val="24"/>
        </w:rPr>
        <w:t xml:space="preserve"> at the close of his testimony</w:t>
      </w:r>
      <w:r w:rsidR="00E652D6">
        <w:rPr>
          <w:rFonts w:ascii="Times New Roman" w:hAnsi="Times New Roman" w:cs="Times New Roman"/>
          <w:sz w:val="24"/>
          <w:szCs w:val="24"/>
        </w:rPr>
        <w:t>, Mr. Sepulvado</w:t>
      </w:r>
      <w:r w:rsidR="00243BB0">
        <w:rPr>
          <w:rFonts w:ascii="Times New Roman" w:hAnsi="Times New Roman" w:cs="Times New Roman"/>
          <w:sz w:val="24"/>
          <w:szCs w:val="24"/>
        </w:rPr>
        <w:t xml:space="preserve"> stated that Christian Harris advised him “both in writing and verbally” that his claim would be settled.  The Court does not find any writing by Mr. Harris that conveys that statement </w:t>
      </w:r>
      <w:r w:rsidR="00E652D6">
        <w:rPr>
          <w:rFonts w:ascii="Times New Roman" w:hAnsi="Times New Roman" w:cs="Times New Roman"/>
          <w:sz w:val="24"/>
          <w:szCs w:val="24"/>
        </w:rPr>
        <w:t xml:space="preserve">- </w:t>
      </w:r>
      <w:r w:rsidR="00243BB0">
        <w:rPr>
          <w:rFonts w:ascii="Times New Roman" w:hAnsi="Times New Roman" w:cs="Times New Roman"/>
          <w:sz w:val="24"/>
          <w:szCs w:val="24"/>
        </w:rPr>
        <w:t xml:space="preserve">which </w:t>
      </w:r>
      <w:r w:rsidR="0065580F">
        <w:rPr>
          <w:rFonts w:ascii="Times New Roman" w:hAnsi="Times New Roman" w:cs="Times New Roman"/>
          <w:sz w:val="24"/>
          <w:szCs w:val="24"/>
        </w:rPr>
        <w:t xml:space="preserve">undermines Mr. Sepulvado’s testimony </w:t>
      </w:r>
      <w:r w:rsidR="00CE7F85">
        <w:rPr>
          <w:rFonts w:ascii="Times New Roman" w:hAnsi="Times New Roman" w:cs="Times New Roman"/>
          <w:sz w:val="24"/>
          <w:szCs w:val="24"/>
        </w:rPr>
        <w:t xml:space="preserve">- </w:t>
      </w:r>
      <w:r w:rsidR="0065580F">
        <w:rPr>
          <w:rFonts w:ascii="Times New Roman" w:hAnsi="Times New Roman" w:cs="Times New Roman"/>
          <w:sz w:val="24"/>
          <w:szCs w:val="24"/>
        </w:rPr>
        <w:t xml:space="preserve">and leads the Court to believe </w:t>
      </w:r>
      <w:r w:rsidR="00E652D6">
        <w:rPr>
          <w:rFonts w:ascii="Times New Roman" w:hAnsi="Times New Roman" w:cs="Times New Roman"/>
          <w:sz w:val="24"/>
          <w:szCs w:val="24"/>
        </w:rPr>
        <w:t>that</w:t>
      </w:r>
      <w:r w:rsidR="00243BB0">
        <w:rPr>
          <w:rFonts w:ascii="Times New Roman" w:hAnsi="Times New Roman" w:cs="Times New Roman"/>
          <w:sz w:val="24"/>
          <w:szCs w:val="24"/>
        </w:rPr>
        <w:t xml:space="preserve"> Mr. Sepulvado </w:t>
      </w:r>
      <w:r w:rsidR="00E652D6">
        <w:rPr>
          <w:rFonts w:ascii="Times New Roman" w:hAnsi="Times New Roman" w:cs="Times New Roman"/>
          <w:sz w:val="24"/>
          <w:szCs w:val="24"/>
        </w:rPr>
        <w:t xml:space="preserve">simply made an inference </w:t>
      </w:r>
      <w:r w:rsidR="00CE7F85">
        <w:rPr>
          <w:rFonts w:ascii="Times New Roman" w:hAnsi="Times New Roman" w:cs="Times New Roman"/>
          <w:sz w:val="24"/>
          <w:szCs w:val="24"/>
        </w:rPr>
        <w:t>that the claim would be settled.</w:t>
      </w:r>
    </w:p>
    <w:p w:rsidR="00243BB0" w:rsidRDefault="00243BB0" w:rsidP="001544E5">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02F33">
        <w:rPr>
          <w:rFonts w:ascii="Times New Roman" w:hAnsi="Times New Roman" w:cs="Times New Roman"/>
          <w:sz w:val="24"/>
          <w:szCs w:val="24"/>
        </w:rPr>
        <w:t>S</w:t>
      </w:r>
      <w:r>
        <w:rPr>
          <w:rFonts w:ascii="Times New Roman" w:hAnsi="Times New Roman" w:cs="Times New Roman"/>
          <w:sz w:val="24"/>
          <w:szCs w:val="24"/>
        </w:rPr>
        <w:t>pecifically, the letters issued by Mr. Harris emphasize the need for “clarification”, more documents and explanation</w:t>
      </w:r>
      <w:r w:rsidR="00CE7F85">
        <w:rPr>
          <w:rFonts w:ascii="Times New Roman" w:hAnsi="Times New Roman" w:cs="Times New Roman"/>
          <w:sz w:val="24"/>
          <w:szCs w:val="24"/>
        </w:rPr>
        <w:t xml:space="preserve"> “</w:t>
      </w:r>
      <w:r>
        <w:rPr>
          <w:rFonts w:ascii="Times New Roman" w:hAnsi="Times New Roman" w:cs="Times New Roman"/>
          <w:sz w:val="24"/>
          <w:szCs w:val="24"/>
        </w:rPr>
        <w:t>before we will be able to begin processing” the claim and that the request (for more documentation) is “time sensitive”</w:t>
      </w:r>
      <w:r w:rsidR="00CE7F85">
        <w:rPr>
          <w:rFonts w:ascii="Times New Roman" w:hAnsi="Times New Roman" w:cs="Times New Roman"/>
          <w:sz w:val="24"/>
          <w:szCs w:val="24"/>
        </w:rPr>
        <w:t>.</w:t>
      </w:r>
    </w:p>
    <w:p w:rsidR="002F4308" w:rsidRDefault="00E652D6" w:rsidP="001544E5">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243BB0">
        <w:rPr>
          <w:rFonts w:ascii="Times New Roman" w:hAnsi="Times New Roman" w:cs="Times New Roman"/>
          <w:sz w:val="24"/>
          <w:szCs w:val="24"/>
        </w:rPr>
        <w:t>here was no act of reparation</w:t>
      </w:r>
      <w:r w:rsidR="00CE7F85">
        <w:rPr>
          <w:rFonts w:ascii="Times New Roman" w:hAnsi="Times New Roman" w:cs="Times New Roman"/>
          <w:sz w:val="24"/>
          <w:szCs w:val="24"/>
        </w:rPr>
        <w:t xml:space="preserve"> (other than property damage reimbursement-which is distinguishable)</w:t>
      </w:r>
      <w:r w:rsidR="00243BB0">
        <w:rPr>
          <w:rFonts w:ascii="Times New Roman" w:hAnsi="Times New Roman" w:cs="Times New Roman"/>
          <w:sz w:val="24"/>
          <w:szCs w:val="24"/>
        </w:rPr>
        <w:t xml:space="preserve">, no unconditional offer of payment nor any act by Harris that can </w:t>
      </w:r>
      <w:r>
        <w:rPr>
          <w:rFonts w:ascii="Times New Roman" w:hAnsi="Times New Roman" w:cs="Times New Roman"/>
          <w:sz w:val="24"/>
          <w:szCs w:val="24"/>
        </w:rPr>
        <w:t xml:space="preserve">reasonably </w:t>
      </w:r>
      <w:r w:rsidR="00243BB0">
        <w:rPr>
          <w:rFonts w:ascii="Times New Roman" w:hAnsi="Times New Roman" w:cs="Times New Roman"/>
          <w:sz w:val="24"/>
          <w:szCs w:val="24"/>
        </w:rPr>
        <w:t>be said to have lulled Mr. Sepulvado into believing that a money settlement was forthcoming.  In fact, the evidence is that Louisiana Farm Bureau</w:t>
      </w:r>
      <w:r w:rsidR="002F4308">
        <w:rPr>
          <w:rFonts w:ascii="Times New Roman" w:hAnsi="Times New Roman" w:cs="Times New Roman"/>
          <w:sz w:val="24"/>
          <w:szCs w:val="24"/>
        </w:rPr>
        <w:t xml:space="preserve"> recognized the claim; it paid property damage; and it continually requested additional medical documentation as to causation.  None of the above acts constitute </w:t>
      </w:r>
      <w:r>
        <w:rPr>
          <w:rFonts w:ascii="Times New Roman" w:hAnsi="Times New Roman" w:cs="Times New Roman"/>
          <w:sz w:val="24"/>
          <w:szCs w:val="24"/>
        </w:rPr>
        <w:t>(</w:t>
      </w:r>
      <w:r w:rsidR="002F4308">
        <w:rPr>
          <w:rFonts w:ascii="Times New Roman" w:hAnsi="Times New Roman" w:cs="Times New Roman"/>
          <w:sz w:val="24"/>
          <w:szCs w:val="24"/>
        </w:rPr>
        <w:t>even tacit</w:t>
      </w:r>
      <w:r>
        <w:rPr>
          <w:rFonts w:ascii="Times New Roman" w:hAnsi="Times New Roman" w:cs="Times New Roman"/>
          <w:sz w:val="24"/>
          <w:szCs w:val="24"/>
        </w:rPr>
        <w:t>)</w:t>
      </w:r>
      <w:r w:rsidR="002F4308">
        <w:rPr>
          <w:rFonts w:ascii="Times New Roman" w:hAnsi="Times New Roman" w:cs="Times New Roman"/>
          <w:sz w:val="24"/>
          <w:szCs w:val="24"/>
        </w:rPr>
        <w:t xml:space="preserve"> acknowledgment under our jurisprudence</w:t>
      </w:r>
      <w:r w:rsidR="00CE7F85">
        <w:rPr>
          <w:rFonts w:ascii="Times New Roman" w:hAnsi="Times New Roman" w:cs="Times New Roman"/>
          <w:sz w:val="24"/>
          <w:szCs w:val="24"/>
        </w:rPr>
        <w:t>.</w:t>
      </w:r>
    </w:p>
    <w:p w:rsidR="00D61310" w:rsidRDefault="002F4308" w:rsidP="001544E5">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There is no ethical or legal duty of a claims adjuster to advise </w:t>
      </w:r>
      <w:r w:rsidR="00A02F33">
        <w:rPr>
          <w:rFonts w:ascii="Times New Roman" w:hAnsi="Times New Roman" w:cs="Times New Roman"/>
          <w:sz w:val="24"/>
          <w:szCs w:val="24"/>
        </w:rPr>
        <w:t>a</w:t>
      </w:r>
      <w:r>
        <w:rPr>
          <w:rFonts w:ascii="Times New Roman" w:hAnsi="Times New Roman" w:cs="Times New Roman"/>
          <w:sz w:val="24"/>
          <w:szCs w:val="24"/>
        </w:rPr>
        <w:t xml:space="preserve"> claimant of the liberative prescriptive period of a year</w:t>
      </w:r>
      <w:r w:rsidR="00CE7F85">
        <w:rPr>
          <w:rFonts w:ascii="Times New Roman" w:hAnsi="Times New Roman" w:cs="Times New Roman"/>
          <w:sz w:val="24"/>
          <w:szCs w:val="24"/>
        </w:rPr>
        <w:t>.</w:t>
      </w:r>
      <w:r w:rsidR="00243BB0">
        <w:rPr>
          <w:rFonts w:ascii="Times New Roman" w:hAnsi="Times New Roman" w:cs="Times New Roman"/>
          <w:sz w:val="24"/>
          <w:szCs w:val="24"/>
        </w:rPr>
        <w:t xml:space="preserve">  </w:t>
      </w:r>
    </w:p>
    <w:p w:rsidR="00D61310" w:rsidRDefault="00E652D6" w:rsidP="00E652D6">
      <w:pPr>
        <w:jc w:val="center"/>
        <w:rPr>
          <w:rFonts w:ascii="Times New Roman" w:hAnsi="Times New Roman" w:cs="Times New Roman"/>
          <w:b/>
          <w:sz w:val="24"/>
          <w:szCs w:val="24"/>
          <w:u w:val="single"/>
        </w:rPr>
      </w:pPr>
      <w:r>
        <w:rPr>
          <w:rFonts w:ascii="Times New Roman" w:hAnsi="Times New Roman" w:cs="Times New Roman"/>
          <w:b/>
          <w:sz w:val="24"/>
          <w:szCs w:val="24"/>
          <w:u w:val="single"/>
        </w:rPr>
        <w:t>C</w:t>
      </w:r>
      <w:r w:rsidR="00D61310">
        <w:rPr>
          <w:rFonts w:ascii="Times New Roman" w:hAnsi="Times New Roman" w:cs="Times New Roman"/>
          <w:b/>
          <w:sz w:val="24"/>
          <w:szCs w:val="24"/>
          <w:u w:val="single"/>
        </w:rPr>
        <w:t>REDIBILITY AND SINCERITY OF MR. SEPULVADO</w:t>
      </w:r>
    </w:p>
    <w:p w:rsidR="00D61310" w:rsidRDefault="00D61310" w:rsidP="00D61310">
      <w:pPr>
        <w:spacing w:after="0" w:line="480" w:lineRule="auto"/>
        <w:rPr>
          <w:rFonts w:ascii="Times New Roman" w:hAnsi="Times New Roman" w:cs="Times New Roman"/>
          <w:sz w:val="24"/>
          <w:szCs w:val="24"/>
        </w:rPr>
      </w:pPr>
      <w:r>
        <w:rPr>
          <w:rFonts w:ascii="Times New Roman" w:hAnsi="Times New Roman" w:cs="Times New Roman"/>
          <w:sz w:val="24"/>
          <w:szCs w:val="24"/>
        </w:rPr>
        <w:tab/>
        <w:t>The Court is impressed with Lee Roy Sepulvado.  He has a military background; he has been employed for 26 years at GE and has been a faithful member of St. John’s Catholic Church for many years. The Court believes that Mr. Sepulvado</w:t>
      </w:r>
      <w:r w:rsidR="00A02F33">
        <w:rPr>
          <w:rFonts w:ascii="Times New Roman" w:hAnsi="Times New Roman" w:cs="Times New Roman"/>
          <w:sz w:val="24"/>
          <w:szCs w:val="24"/>
        </w:rPr>
        <w:t xml:space="preserve">, who has never filed a lawsuit prior to April 16, 2013, </w:t>
      </w:r>
      <w:r>
        <w:rPr>
          <w:rFonts w:ascii="Times New Roman" w:hAnsi="Times New Roman" w:cs="Times New Roman"/>
          <w:sz w:val="24"/>
          <w:szCs w:val="24"/>
        </w:rPr>
        <w:t>honestly believed that his claim against Louisiana Farm Bureau would be settled.  However</w:t>
      </w:r>
      <w:r w:rsidR="0065580F">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A02F33">
        <w:rPr>
          <w:rFonts w:ascii="Times New Roman" w:hAnsi="Times New Roman" w:cs="Times New Roman"/>
          <w:sz w:val="24"/>
          <w:szCs w:val="24"/>
        </w:rPr>
        <w:t>notwithstanding that he is a first class gentleman</w:t>
      </w:r>
      <w:r w:rsidR="0065580F">
        <w:rPr>
          <w:rFonts w:ascii="Times New Roman" w:hAnsi="Times New Roman" w:cs="Times New Roman"/>
          <w:sz w:val="24"/>
          <w:szCs w:val="24"/>
        </w:rPr>
        <w:t>)</w:t>
      </w:r>
      <w:r w:rsidR="00A02F33">
        <w:rPr>
          <w:rFonts w:ascii="Times New Roman" w:hAnsi="Times New Roman" w:cs="Times New Roman"/>
          <w:sz w:val="24"/>
          <w:szCs w:val="24"/>
        </w:rPr>
        <w:t xml:space="preserve">, </w:t>
      </w:r>
      <w:r>
        <w:rPr>
          <w:rFonts w:ascii="Times New Roman" w:hAnsi="Times New Roman" w:cs="Times New Roman"/>
          <w:sz w:val="24"/>
          <w:szCs w:val="24"/>
        </w:rPr>
        <w:t>there is insufficient objective evidence in the record to support Mr. Sepulvado’s inference</w:t>
      </w:r>
      <w:r w:rsidR="00360AF2">
        <w:rPr>
          <w:rFonts w:ascii="Times New Roman" w:hAnsi="Times New Roman" w:cs="Times New Roman"/>
          <w:sz w:val="24"/>
          <w:szCs w:val="24"/>
        </w:rPr>
        <w:t xml:space="preserve">, which has now become his legal position in response to the exception.  </w:t>
      </w:r>
    </w:p>
    <w:p w:rsidR="0065580F" w:rsidRDefault="0065580F" w:rsidP="00D61310">
      <w:pPr>
        <w:spacing w:after="0" w:line="480" w:lineRule="auto"/>
        <w:rPr>
          <w:rFonts w:ascii="Times New Roman" w:hAnsi="Times New Roman" w:cs="Times New Roman"/>
          <w:sz w:val="24"/>
          <w:szCs w:val="24"/>
        </w:rPr>
      </w:pPr>
    </w:p>
    <w:p w:rsidR="00D61310" w:rsidRDefault="00D61310" w:rsidP="00D61310">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CONCLUSION</w:t>
      </w:r>
    </w:p>
    <w:p w:rsidR="00D61310" w:rsidRDefault="00D61310" w:rsidP="00D61310">
      <w:pPr>
        <w:spacing w:after="0" w:line="480" w:lineRule="auto"/>
        <w:rPr>
          <w:rFonts w:ascii="Times New Roman" w:hAnsi="Times New Roman" w:cs="Times New Roman"/>
          <w:sz w:val="24"/>
          <w:szCs w:val="24"/>
        </w:rPr>
      </w:pPr>
      <w:r>
        <w:rPr>
          <w:rFonts w:ascii="Times New Roman" w:hAnsi="Times New Roman" w:cs="Times New Roman"/>
          <w:sz w:val="24"/>
          <w:szCs w:val="24"/>
        </w:rPr>
        <w:tab/>
        <w:t>After concluding that there has been no acknowledgement, suspension, interruption or renunciation of prescription, the Court concludes that the Peremptory Exception of Prescription is sustained.</w:t>
      </w:r>
    </w:p>
    <w:p w:rsidR="00CE7F85" w:rsidRPr="00D61310" w:rsidRDefault="00CE7F85" w:rsidP="00D61310">
      <w:pPr>
        <w:spacing w:after="0" w:line="480" w:lineRule="auto"/>
        <w:rPr>
          <w:rFonts w:ascii="Times New Roman" w:hAnsi="Times New Roman" w:cs="Times New Roman"/>
          <w:sz w:val="24"/>
          <w:szCs w:val="24"/>
        </w:rPr>
      </w:pPr>
      <w:r>
        <w:rPr>
          <w:rFonts w:ascii="Times New Roman" w:hAnsi="Times New Roman" w:cs="Times New Roman"/>
          <w:sz w:val="24"/>
          <w:szCs w:val="24"/>
        </w:rPr>
        <w:tab/>
        <w:t>Counsel shall submit a formal Judgment consistent with this ruling and in accordance</w:t>
      </w:r>
      <w:bookmarkStart w:id="0" w:name="_GoBack"/>
      <w:bookmarkEnd w:id="0"/>
      <w:r>
        <w:rPr>
          <w:rFonts w:ascii="Times New Roman" w:hAnsi="Times New Roman" w:cs="Times New Roman"/>
          <w:sz w:val="24"/>
          <w:szCs w:val="24"/>
        </w:rPr>
        <w:t xml:space="preserve"> with La. Dist. Ct. R. 9.5.   </w:t>
      </w:r>
    </w:p>
    <w:p w:rsidR="000E1B12" w:rsidRPr="009D0CB9" w:rsidRDefault="000E1B12" w:rsidP="00D61310">
      <w:pPr>
        <w:spacing w:after="0" w:line="240" w:lineRule="auto"/>
        <w:ind w:firstLine="720"/>
        <w:rPr>
          <w:rFonts w:ascii="Times New Roman" w:hAnsi="Times New Roman" w:cs="Times New Roman"/>
          <w:sz w:val="24"/>
          <w:szCs w:val="24"/>
        </w:rPr>
      </w:pPr>
      <w:r w:rsidRPr="009D0CB9">
        <w:rPr>
          <w:rFonts w:ascii="Times New Roman" w:hAnsi="Times New Roman" w:cs="Times New Roman"/>
          <w:sz w:val="24"/>
          <w:szCs w:val="24"/>
        </w:rPr>
        <w:t xml:space="preserve">Signed this </w:t>
      </w:r>
      <w:r w:rsidR="00E652D6">
        <w:rPr>
          <w:rFonts w:ascii="Times New Roman" w:hAnsi="Times New Roman" w:cs="Times New Roman"/>
          <w:sz w:val="24"/>
          <w:szCs w:val="24"/>
        </w:rPr>
        <w:t>26</w:t>
      </w:r>
      <w:r w:rsidR="00E652D6" w:rsidRPr="00E652D6">
        <w:rPr>
          <w:rFonts w:ascii="Times New Roman" w:hAnsi="Times New Roman" w:cs="Times New Roman"/>
          <w:sz w:val="24"/>
          <w:szCs w:val="24"/>
          <w:vertAlign w:val="superscript"/>
        </w:rPr>
        <w:t>th</w:t>
      </w:r>
      <w:r w:rsidR="00E652D6">
        <w:rPr>
          <w:rFonts w:ascii="Times New Roman" w:hAnsi="Times New Roman" w:cs="Times New Roman"/>
          <w:sz w:val="24"/>
          <w:szCs w:val="24"/>
        </w:rPr>
        <w:t xml:space="preserve"> </w:t>
      </w:r>
      <w:r w:rsidRPr="009D0CB9">
        <w:rPr>
          <w:rFonts w:ascii="Times New Roman" w:hAnsi="Times New Roman" w:cs="Times New Roman"/>
          <w:sz w:val="24"/>
          <w:szCs w:val="24"/>
        </w:rPr>
        <w:t xml:space="preserve">day of </w:t>
      </w:r>
      <w:r w:rsidR="00D61310">
        <w:rPr>
          <w:rFonts w:ascii="Times New Roman" w:hAnsi="Times New Roman" w:cs="Times New Roman"/>
          <w:sz w:val="24"/>
          <w:szCs w:val="24"/>
        </w:rPr>
        <w:t xml:space="preserve">July, </w:t>
      </w:r>
      <w:r w:rsidRPr="009D0CB9">
        <w:rPr>
          <w:rFonts w:ascii="Times New Roman" w:hAnsi="Times New Roman" w:cs="Times New Roman"/>
          <w:sz w:val="24"/>
          <w:szCs w:val="24"/>
        </w:rPr>
        <w:t>2013 in Shreveport, Caddo Parish, Louisiana.</w:t>
      </w:r>
    </w:p>
    <w:p w:rsidR="007336DD" w:rsidRDefault="007336DD" w:rsidP="009D0CB9">
      <w:pPr>
        <w:spacing w:after="0" w:line="240" w:lineRule="auto"/>
        <w:rPr>
          <w:rFonts w:ascii="Times New Roman" w:hAnsi="Times New Roman" w:cs="Times New Roman"/>
          <w:sz w:val="24"/>
          <w:szCs w:val="24"/>
        </w:rPr>
      </w:pPr>
    </w:p>
    <w:p w:rsidR="007336DD" w:rsidRDefault="007336DD" w:rsidP="009D0CB9">
      <w:pPr>
        <w:spacing w:after="0" w:line="240" w:lineRule="auto"/>
        <w:rPr>
          <w:rFonts w:ascii="Times New Roman" w:hAnsi="Times New Roman" w:cs="Times New Roman"/>
          <w:sz w:val="24"/>
          <w:szCs w:val="24"/>
        </w:rPr>
      </w:pP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______________________________ </w:t>
      </w: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SCOTT J. CRICHTON</w:t>
      </w: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DISTRICT JUDGE</w:t>
      </w:r>
    </w:p>
    <w:p w:rsidR="000E1B12" w:rsidRPr="009D0CB9" w:rsidRDefault="000E1B12" w:rsidP="009D0CB9">
      <w:pPr>
        <w:spacing w:after="0" w:line="240" w:lineRule="auto"/>
        <w:rPr>
          <w:rFonts w:ascii="Times New Roman" w:hAnsi="Times New Roman" w:cs="Times New Roman"/>
          <w:sz w:val="24"/>
          <w:szCs w:val="24"/>
        </w:rPr>
      </w:pPr>
    </w:p>
    <w:p w:rsidR="009D0CB9" w:rsidRPr="009D0CB9" w:rsidRDefault="009D0CB9"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sidRPr="009D0CB9">
        <w:rPr>
          <w:rFonts w:ascii="Times New Roman" w:hAnsi="Times New Roman" w:cs="Times New Roman"/>
          <w:sz w:val="24"/>
          <w:szCs w:val="24"/>
          <w:u w:val="single"/>
        </w:rPr>
        <w:t>DISTRIBUTION</w:t>
      </w:r>
      <w:r w:rsidRPr="009D0CB9">
        <w:rPr>
          <w:rFonts w:ascii="Times New Roman" w:hAnsi="Times New Roman" w:cs="Times New Roman"/>
          <w:sz w:val="24"/>
          <w:szCs w:val="24"/>
        </w:rPr>
        <w:t>:</w:t>
      </w:r>
    </w:p>
    <w:p w:rsidR="009D0CB9" w:rsidRDefault="009D0CB9"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p>
    <w:p w:rsidR="00D61310" w:rsidRDefault="00D61310"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John Milkovich, Counsel for Lee Roy Sepulvado</w:t>
      </w:r>
    </w:p>
    <w:p w:rsidR="00D61310" w:rsidRPr="009D0CB9" w:rsidRDefault="00D61310"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Alan T. Seabaugh, Counsel for Prentiss Wilson and Louisiana Farm Bureau Mutual Insurance Company</w:t>
      </w:r>
    </w:p>
    <w:sectPr w:rsidR="00D61310" w:rsidRPr="009D0CB9" w:rsidSect="00AB18D8">
      <w:footerReference w:type="default" r:id="rId9"/>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8E0" w:rsidRDefault="003F08E0" w:rsidP="009D0CB9">
      <w:pPr>
        <w:spacing w:after="0" w:line="240" w:lineRule="auto"/>
      </w:pPr>
      <w:r>
        <w:separator/>
      </w:r>
    </w:p>
  </w:endnote>
  <w:endnote w:type="continuationSeparator" w:id="0">
    <w:p w:rsidR="003F08E0" w:rsidRDefault="003F08E0" w:rsidP="009D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964804"/>
      <w:docPartObj>
        <w:docPartGallery w:val="Page Numbers (Bottom of Page)"/>
        <w:docPartUnique/>
      </w:docPartObj>
    </w:sdtPr>
    <w:sdtEndPr>
      <w:rPr>
        <w:noProof/>
      </w:rPr>
    </w:sdtEndPr>
    <w:sdtContent>
      <w:p w:rsidR="00FC19D9" w:rsidRDefault="00FC19D9">
        <w:pPr>
          <w:pStyle w:val="Footer"/>
          <w:jc w:val="center"/>
        </w:pPr>
        <w:r>
          <w:fldChar w:fldCharType="begin"/>
        </w:r>
        <w:r>
          <w:instrText xml:space="preserve"> PAGE   \* MERGEFORMAT </w:instrText>
        </w:r>
        <w:r>
          <w:fldChar w:fldCharType="separate"/>
        </w:r>
        <w:r w:rsidR="00CE7F85">
          <w:rPr>
            <w:noProof/>
          </w:rPr>
          <w:t>4</w:t>
        </w:r>
        <w:r>
          <w:rPr>
            <w:noProof/>
          </w:rPr>
          <w:fldChar w:fldCharType="end"/>
        </w:r>
      </w:p>
    </w:sdtContent>
  </w:sdt>
  <w:p w:rsidR="00FC19D9" w:rsidRDefault="00FC1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8E0" w:rsidRDefault="003F08E0" w:rsidP="009D0CB9">
      <w:pPr>
        <w:spacing w:after="0" w:line="240" w:lineRule="auto"/>
      </w:pPr>
      <w:r>
        <w:separator/>
      </w:r>
    </w:p>
  </w:footnote>
  <w:footnote w:type="continuationSeparator" w:id="0">
    <w:p w:rsidR="003F08E0" w:rsidRDefault="003F08E0" w:rsidP="009D0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84165"/>
    <w:multiLevelType w:val="hybridMultilevel"/>
    <w:tmpl w:val="D58C158E"/>
    <w:lvl w:ilvl="0" w:tplc="F3886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636B28"/>
    <w:multiLevelType w:val="hybridMultilevel"/>
    <w:tmpl w:val="04BCD954"/>
    <w:lvl w:ilvl="0" w:tplc="021A0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12"/>
    <w:rsid w:val="000C36CC"/>
    <w:rsid w:val="000C46FB"/>
    <w:rsid w:val="000E1B12"/>
    <w:rsid w:val="001544E5"/>
    <w:rsid w:val="0015774F"/>
    <w:rsid w:val="0024393E"/>
    <w:rsid w:val="00243BB0"/>
    <w:rsid w:val="00253C63"/>
    <w:rsid w:val="002820BC"/>
    <w:rsid w:val="002F4308"/>
    <w:rsid w:val="003609AA"/>
    <w:rsid w:val="00360AF2"/>
    <w:rsid w:val="003F08E0"/>
    <w:rsid w:val="004B02BA"/>
    <w:rsid w:val="00553FB2"/>
    <w:rsid w:val="005D03D5"/>
    <w:rsid w:val="0065580F"/>
    <w:rsid w:val="00713323"/>
    <w:rsid w:val="007336DD"/>
    <w:rsid w:val="00791C18"/>
    <w:rsid w:val="008779F8"/>
    <w:rsid w:val="008B192E"/>
    <w:rsid w:val="008E10FE"/>
    <w:rsid w:val="008E3316"/>
    <w:rsid w:val="009D0CB9"/>
    <w:rsid w:val="00A02F33"/>
    <w:rsid w:val="00AB18D8"/>
    <w:rsid w:val="00AF5B8C"/>
    <w:rsid w:val="00BC34EB"/>
    <w:rsid w:val="00C5620B"/>
    <w:rsid w:val="00CE31AC"/>
    <w:rsid w:val="00CE7F85"/>
    <w:rsid w:val="00D61310"/>
    <w:rsid w:val="00E0448B"/>
    <w:rsid w:val="00E652D6"/>
    <w:rsid w:val="00FC1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CB9"/>
  </w:style>
  <w:style w:type="paragraph" w:styleId="ListParagraph">
    <w:name w:val="List Paragraph"/>
    <w:basedOn w:val="Normal"/>
    <w:uiPriority w:val="34"/>
    <w:qFormat/>
    <w:rsid w:val="009D0CB9"/>
    <w:pPr>
      <w:ind w:left="720"/>
      <w:contextualSpacing/>
    </w:pPr>
  </w:style>
  <w:style w:type="paragraph" w:styleId="BalloonText">
    <w:name w:val="Balloon Text"/>
    <w:basedOn w:val="Normal"/>
    <w:link w:val="BalloonTextChar"/>
    <w:uiPriority w:val="99"/>
    <w:semiHidden/>
    <w:unhideWhenUsed/>
    <w:rsid w:val="00AF5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B8C"/>
    <w:rPr>
      <w:rFonts w:ascii="Tahoma" w:hAnsi="Tahoma" w:cs="Tahoma"/>
      <w:sz w:val="16"/>
      <w:szCs w:val="16"/>
    </w:rPr>
  </w:style>
  <w:style w:type="paragraph" w:styleId="Header">
    <w:name w:val="header"/>
    <w:basedOn w:val="Normal"/>
    <w:link w:val="HeaderChar"/>
    <w:uiPriority w:val="99"/>
    <w:unhideWhenUsed/>
    <w:rsid w:val="00FC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9D9"/>
  </w:style>
  <w:style w:type="paragraph" w:styleId="Footer">
    <w:name w:val="footer"/>
    <w:basedOn w:val="Normal"/>
    <w:link w:val="FooterChar"/>
    <w:uiPriority w:val="99"/>
    <w:unhideWhenUsed/>
    <w:rsid w:val="00FC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9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CB9"/>
  </w:style>
  <w:style w:type="paragraph" w:styleId="ListParagraph">
    <w:name w:val="List Paragraph"/>
    <w:basedOn w:val="Normal"/>
    <w:uiPriority w:val="34"/>
    <w:qFormat/>
    <w:rsid w:val="009D0CB9"/>
    <w:pPr>
      <w:ind w:left="720"/>
      <w:contextualSpacing/>
    </w:pPr>
  </w:style>
  <w:style w:type="paragraph" w:styleId="BalloonText">
    <w:name w:val="Balloon Text"/>
    <w:basedOn w:val="Normal"/>
    <w:link w:val="BalloonTextChar"/>
    <w:uiPriority w:val="99"/>
    <w:semiHidden/>
    <w:unhideWhenUsed/>
    <w:rsid w:val="00AF5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B8C"/>
    <w:rPr>
      <w:rFonts w:ascii="Tahoma" w:hAnsi="Tahoma" w:cs="Tahoma"/>
      <w:sz w:val="16"/>
      <w:szCs w:val="16"/>
    </w:rPr>
  </w:style>
  <w:style w:type="paragraph" w:styleId="Header">
    <w:name w:val="header"/>
    <w:basedOn w:val="Normal"/>
    <w:link w:val="HeaderChar"/>
    <w:uiPriority w:val="99"/>
    <w:unhideWhenUsed/>
    <w:rsid w:val="00FC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9D9"/>
  </w:style>
  <w:style w:type="paragraph" w:styleId="Footer">
    <w:name w:val="footer"/>
    <w:basedOn w:val="Normal"/>
    <w:link w:val="FooterChar"/>
    <w:uiPriority w:val="99"/>
    <w:unhideWhenUsed/>
    <w:rsid w:val="00FC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724BF-CB2E-4610-8AE5-19B325750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17</cp:revision>
  <cp:lastPrinted>2013-07-26T20:28:00Z</cp:lastPrinted>
  <dcterms:created xsi:type="dcterms:W3CDTF">2013-07-25T20:35:00Z</dcterms:created>
  <dcterms:modified xsi:type="dcterms:W3CDTF">2013-07-26T20:28:00Z</dcterms:modified>
</cp:coreProperties>
</file>